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Федерального закона "О базовой стоимости необходимого социального набора" в связи с Федеральным законом "О федеральном бюджете на 2016 год"</w:t>
      </w:r>
    </w:p>
    <w:p>
      <w:r>
        <w:rPr>
          <w:b/>
        </w:rPr>
        <w:t>Статья 1</w:t>
      </w:r>
    </w:p>
    <w:p>
      <w:r>
        <w:t>Приостановить до 1 января 2017 года действие Федерального закона от 4 февраля 1999 года № 21-ФЗ "О базовой стоимости необходимого социального набора" (Собрание законодательства Российской Федерации, 1999, № 7, ст. 868).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