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 и 18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№ 27, ст. 2700; 2006, № 31, ст. 3420; 2008, № 30, ст. 3616; 2009, № 1, ст. 30; № 52, ст. 6407; 2011, № 1, ст. 16; 2015, № 1, ст. 36) следующие изменения</w:t>
      </w:r>
    </w:p>
    <w:p>
      <w:r>
        <w:t>в статье 11: а) в части второй: в абзаце первом слова ", за исключением случаев, указанных в части третьей настоящей статьи" исключить; подпункт 2 изложить в следующей редакции: "2) при наличии двух действительных паспортов выдача нового паспорта без изъятия одного из ранее выданных паспортов, если срок его действия не истек."; б) часть третью изложить в следующей редакции: "В период срока действия оформленного гражданину Российской Федерации паспорта данному гражданину в соответствии с настоящим Федеральным законом может быть оформлен и выдан второй паспорт, содержащий электронный носитель информации, срок действия которого определяется частью второй статьи 10 настоящего Федерального закона."</w:t>
      </w:r>
    </w:p>
    <w:p>
      <w:r>
        <w:t>в статье 18: а) в части первой слова "паспорт подлежит" заменить словами "паспорт (паспорта) подлежит (подлежат)"; б) в части второй слова "паспорт подлежит" заменить словами "паспорт (паспорта) подлежит (подлежат)", после слова "направляется" дополнить словом "(направляются)"; в) часть третью после слова "паспорта" дополнить словом "(паспортов)"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