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54 Федерального закона "О государственной гражданской службе Российской Федерации" и статьи 9 и 25 Федерального закона "О муниципальной службе в Российской Федерации"</w:t>
      </w:r>
    </w:p>
    <w:p>
      <w:r>
        <w:rPr>
          <w:b/>
        </w:rPr>
        <w:t>Статья 1</w:t>
      </w:r>
    </w:p>
    <w:p>
      <w:r>
        <w:t>Часть 2 статьи 54 Федерального закона от 27 июля 2004 года № 79-ФЗ "О государственной гражданской службе Российской Федерации" (Собрание законодательства Российской Федерации, 2004, № 31, ст. 3215; 2015, № 1, ст. 63; № 29, ст. 4388) изложить в следующей редакции: "2. В стаж гражданской службы для установления гражданским служащим ежемесячной надбавки к должностному окладу за выслугу лет на гражданской службе,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должностей, указанных в части 1 настоящей статьи, включаются (засчитываются) в соответствии с порядком исчисления стажа гражданской службы, установленным Президентом Российской Федерации, иные периоды замещения должностей, перечень которых утверждается Президентом Российской Федерации.".</w:t>
      </w:r>
    </w:p>
    <w:p>
      <w:r>
        <w:rPr>
          <w:b/>
        </w:rPr>
        <w:t>Статья 2</w:t>
      </w:r>
    </w:p>
    <w:p>
      <w:r>
        <w:t>Внести в Федеральный закон от 2 марта 2007 года № 25-ФЗ "О муниципальной службе в Российской Федерации" (Собрание законодательства Российской Федерации, 2007, № 10, ст. 1152; 2015, № 29, ст. 4388; № 48, ст. 6723) следующие изменения: 1) в статье 9: а) в части 1 слова "(государственной службы)" исключить; б) в части 2 слова "(государственной службы)" исключить; 2) статью 25 изложить в следующей редакции: "Статья 25. Стаж муниципальной службы 1. В стаж (общую продолжительность) муниципальной службы включаются периоды замещения: 1) должностей муниципальной службы; 2) муниципальных должностей; 3) государственных должностей Российской Федерации и государственных должностей субъектов Российской Федерации; 4) должностей государственной гражданской службы, воинских должностей и должностей федеральной государственной службы иных видов; 5) иных должностей в соответствии с федеральными законами.</w:t>
      </w:r>
    </w:p>
    <w:p>
      <w:r>
        <w:rPr>
          <w:b/>
        </w:rPr>
        <w:t xml:space="preserve">2. </w:t>
      </w:r>
      <w:r>
        <w:t>В стаж муниципальной службы для определения продолжительности ежегодного дополнительного оплачиваемого отпуска за выслугу лет, предоставляемого муниципальным служащим, и установления им других гарантий, предусмотренных федеральными законами, законами субъектов Российской Федерации и уставами муниципальных образований, помимо периодов замещения должностей, указанных в части 1 настоящей статьи, включаются (засчитываются) также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№ 79-ФЗ "О государственной гражданской службе Российской Федерации"</w:t>
      </w:r>
    </w:p>
    <w:p>
      <w:r>
        <w:rPr>
          <w:b/>
        </w:rPr>
        <w:t xml:space="preserve">3. </w:t>
      </w:r>
      <w:r>
        <w:t>В стаж муниципальной службы для назначения пенсии за выслугу лет муниципальным служащим включаются (засчитываются) помимо периодов замещения должностей, указанных в части 1 настоящей статьи, иные периоды в соответствии с нормативными правовыми актами субъектов Российской Федерации и муниципальными правовыми актами</w:t>
      </w:r>
    </w:p>
    <w:p>
      <w:r>
        <w:rPr>
          <w:b/>
        </w:rPr>
        <w:t xml:space="preserve">4. </w:t>
      </w:r>
      <w:r>
        <w:t>Порядок исчисления стажа муниципальной службы устанавливается законом субъекта Российской Федерации."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