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46 Федерального закона "О государственной гражданской службе Российской Федерации"</w:t>
      </w:r>
    </w:p>
    <w:p>
      <w:r>
        <w:rPr>
          <w:b/>
        </w:rPr>
        <w:t>Статья 1</w:t>
      </w:r>
    </w:p>
    <w:p>
      <w:r>
        <w:t>Внести в статью 46 Федерального закона от 27 июля 2004 года № 79-ФЗ "О государственной гражданской службе Российской Федерации" (Собрание законодательства Российской Федерации, 2004, № 31, ст. 3215) следующие изменения: 1) в абзаце втором части 6 слово "рабочий" заменить словом "служебный"; 2) часть 8 признать утратившей силу; 3) дополнить частями 91 - 93 следующего содержания: "91.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
        <w:rPr>
          <w:b/>
        </w:rPr>
        <w:t xml:space="preserve">92. </w:t>
      </w:r>
      <w:r>
        <w:t>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частью 6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
        <w:rPr>
          <w:b/>
        </w:rPr>
        <w:t xml:space="preserve">93. </w:t>
      </w:r>
      <w:r>
        <w:t>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
        <w:rPr>
          <w:b/>
        </w:rPr>
        <w:t>Статья 2</w:t>
      </w:r>
    </w:p>
    <w:p>
      <w:r>
        <w:t>Сохранить для гражданских служащих, имеющих на день вступления в силу настоящего Федерального закона неиспользованные ежегодные оплачиваемые отпуска или части этих отпусков, право на их использование, а также право на выплату денежной компенсации за неиспользованные ежегодные оплачиваемые отпуска или части этих отпусков.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