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электронной подписи"</w:t>
      </w:r>
    </w:p>
    <w:p>
      <w:r>
        <w:rPr>
          <w:b/>
        </w:rPr>
        <w:t>Статья 1</w:t>
      </w:r>
    </w:p>
    <w:p>
      <w:r>
        <w:t>Внести в Федеральный закон от 6 апреля 2011 года № 63-ФЗ "Об электронной подписи" (Собрание законодательства Российской Федерации, 2011, № 15, ст. 2036; № 27, ст. 3880; 2013, № 27, ст. 3477; 2014, № 11, ст. 1098; № 26, ст. 3390) следующие изменения: 1) в статье 2: а) пункт 3 изложить в следующей редакции: "3)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б) в пункте 7 слова "или индивидуальный предприниматель" заменить словами ", индивидуальный предприниматель либо государственный орган или орган местного самоуправления"; в) дополнить пунктами 14 и 15 следующего содержания: "14) вручение сертификата ключа проверки электронной подписи - передача доверенным лицом удостоверяющего центра изготовленного этим удостоверяющим центром сертификата ключа проверки электронной подписи его владельцу; 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 2) в пункте 2 части 4 статьи 5 слова "получившие подтверждение соответствия" заменить словами "имеющие подтверждение соответствия"; 3) часть 1 статьи 6 после слов "подписанному собственноручной подписью," дополнить словами "и может применяться в любых правоотношениях в соответствии с законодательством Российской Федерации,"; 4) в статье 8: а) пункт 1 части 2 изложить в следующей редакции: "1)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 б) в части 3: в пункте 2 слова "и аннулированных" исключить; в пункте 3 слово "аннулирована" заменить словами "досрочно прекращена"; пункт 6 после слова "реестры" дополнить словами "выданных аккредитованными удостоверяющими центрами"; в) в части 4: пункт 1 после слова "реестров" дополнить словами "выданных аккредитованными удостоверяющими центрами"; пункт 2 после слов "ведения реестров" дополнить словами "выданных аккредитованными удостоверяющими центрами"; пункт 3 после слов "настоящим Федеральным законом и" дополнить словами "иными принимаемыми в соответствии с ним нормативными правовыми актами, в том числе требований,"; дополнить пунктами 4 и 5 следующего содержания: "4) требования к порядку реализации функций аккредитованного удостоверяющего центра и исполнения его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 5) формат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 г) в части 5: пункт 1 изложить в следующей редакции: "1) по согласованию с уполномоченным федеральным органом устанавливает требования к форме квалифицированного сертификата и правила подтверждения владения ключом электронной подписи;"; дополнить пунктом 4 следующего содержания: "4) по согласованию с уполномоченным федеральным органом устанавливает дополнительные требования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 5) в пункте 4 статьи 10 слова "получившие подтверждение соответствия" заменить словами "имеющие подтверждение соответствия"; 6) в пункте 3 статьи 11 слова "получивших подтверждение соответствия" заменить словами "имеющих подтверждение соответствия"; 7) в статье 12: а) часть 1 дополнить пунктом 3 следующего содержания: "3)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 б) пункт 1 части 2 изложить в следующей редакции: "1)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 в) пункт 1 части 3 изложить в следующей редакции: "1)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8) в статье 13: а) в части 1: пункт 1 дополнить словами ", при условии установления личности получателя сертификата (заявителя) либо полномочия лица, выступающего от имени заявителя, по обращению за получением данного сертификата с учетом требований, установленных в соответствии с пунктом 4 части 4 статьи 8 настоящего Федерального закона"; дополнить пунктом 11 следующего содержания: "11) осуществляет в соответствии с правилами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 б) часть 2 дополнить пунктами 5 и 6 следующего содержания: "5)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 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 в) дополнить частью 21 следующего содержания: "21.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 г) часть 4 изложить в следующей редакции: "4. Удостоверяющий центр вправе наделить третьих лиц (далее - доверенные лица) полномочиями по вручению сертификатов ключей проверки электронных подписей от имени этого удостоверяющего центра. При вручении сертификата ключа проверки электронной подписи доверенное лицо обязано установить личность получателя сертификата (заявителя) либо полномочия лица, выступающего от имени заявителя, по обращению за получением данного сертификата в соответствии с порядком реализации функций удостоверяющего центра и исполнения его обязанностей, установленным наделившим указанное доверенное лицо полномочиями по вручению сертификатов ключей проверки электронной подписи удостоверяющим центром с учетом предусмотренных пунктом 4 части 4 статьи 8 настоящего Федерального закона требований."; д) часть 7 после слов "если иное не установлено" дополнить словами "настоящим Федеральным законом и иными"; 9) в статье 14: а) в части 2: пункт 1 изложить в следующей редакции: "1) уникальный номер сертификата ключа проверки электронной подписи, даты начала и окончания срока действия такого сертификата;"; пункт 3 изложить в следующей редакции: "3) уникальный ключ проверки электронной подписи;"; б) дополнить частью 61 следующего содержания: "61. Удостоверяющий центр аннулирует сертификат ключа проверки электронной подписи в следующих случаях: 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 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 3) вступило в силу решение суда, которым, в частности, установлено, что сертификат ключа проверки электронной подписи содержит недостоверную информацию."; в) часть 7 изложить в следующей редакции: "7. 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 г) часть 8 признать утратившей силу; 10) в статье 15: а) дополнить частью 21 следующего содержания: "21.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 б) часть 3 изложить в следующей редакции: "3.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 в) пункт 2 части 4 после слов "в установленном порядке реестр" дополнить словами "выданных этим аккредитованным удостоверяющим центром"; г) дополнить частями 5 - 7 следующего содержания: "5. Аккредитованный удостоверяющий центр обязан выполнять порядок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требованиями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
        <w:rPr>
          <w:b/>
        </w:rPr>
        <w:t xml:space="preserve">6. </w:t>
      </w:r>
      <w:r>
        <w:t>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
        <w:rPr>
          <w:b/>
        </w:rPr>
        <w:t xml:space="preserve">7. </w:t>
      </w:r>
      <w:r>
        <w:t>Аккредитованный удостоверяющий центр несет гражданско-правовую и (или) административную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
        <w:rPr>
          <w:b/>
        </w:rPr>
        <w:t xml:space="preserve">72. </w:t>
      </w:r>
      <w:r>
        <w:t>Внеплановые проверки в рамках государственного контроля (надзора) и муниципального контроля осуществляются по основаниям, указанным в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на основании мотивированных обращений о нарушениях требований настоящего Федерального закона и иных принимаемых в соответствии с ним нормативных правовых актов, допущенных аккредитованным удостоверяющим центром, которые поступили в уполномоченный федеральный орган от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Центрального банка Российской Федерации, органов государственных внебюджетных фондов, юридических и физических лиц.";</w:t>
      </w:r>
    </w:p>
    <w:p>
      <w:r>
        <w:rPr>
          <w:b/>
        </w:rPr>
        <w:t xml:space="preserve">22. </w:t>
      </w:r>
      <w:r>
        <w:t>Аккредитованный удостоверяющий центр с использованием инфраструктуры осуществляет проверку достоверности документов и сведений, представленных заявителем в соответствии с частями 2 и 21 настоящей статьи. Для заполнения квалифицированного сертификата в соответствии с частью 2 статьи 17 настоящего Федерального закона аккредитованный удостоверяющий центр запрашивает и получает из государственных информационных ресурсов</w:t>
      </w:r>
    </w:p>
    <w:p>
      <w:r>
        <w:rPr>
          <w:b/>
        </w:rPr>
        <w:t xml:space="preserve">23. </w:t>
      </w:r>
      <w:r>
        <w:t>В случае, если полученные в соответствии с частью 22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установлена личность заявителя - физического лица или получено подтверждение правомочий лица, выступающего от имени заявителя - юридического лица, на обращение за получением квалифицированного сертификата, аккредитованный удостоверяющий центр осуществляет процедуру создания и выдачи заявителю квалифицированного сертификата. В противном случае аккредитованный удостоверяющий центр отказывает заявителю в выдаче квалифицированного сертификата."</w:t>
      </w:r>
    </w:p>
    <w:p>
      <w:r>
        <w:rPr>
          <w:b/>
        </w:rPr>
        <w:t xml:space="preserve">7. </w:t>
      </w:r>
      <w:r>
        <w:t>в статье 16:</w:t>
      </w:r>
    </w:p>
    <w:p>
      <w:r>
        <w:rPr>
          <w:b/>
        </w:rPr>
        <w:t xml:space="preserve">7. </w:t>
      </w:r>
      <w:r>
        <w:t>часть 1 изложить в следующей редакции: "1. Аккредитация удостоверяющих центров осуществляется уполномоченным федеральным органом в отношении удостоверяющих центров, являющихся юридическими лицами."</w:t>
      </w:r>
    </w:p>
    <w:p>
      <w:r>
        <w:rPr>
          <w:b/>
        </w:rPr>
        <w:t xml:space="preserve">7. </w:t>
      </w:r>
      <w:r>
        <w:t>в части 3: в пункте 1 слова "один миллион рублей" заменить словами "семь миллионов рублей"; в пункте 2 слова "полтора миллиона рублей" заменить словами "30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пунктом 1 части 1 статьи 12 Федерального закона от 4 мая 2011 года № 99-ФЗ "О лицензировании отдельных видов деятельности", если количество таких мест превышает десять, но не более 100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30 миллионов рублей"; пункт 3 изложить в следующей редакции: "3) наличие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а также средств удостоверяющего центра, позволяющих при обращении участника электронного взаимодействия устанавливать и подтверждать действительность квалифицированного сертификата на момент подписания электронной подписью электронного документа и имеющих подтверждение соответствия требованиям, установленным федеральным органом исполнительной власти в области обеспечения безопасности;"; дополнить пунктом 5 следующего содержания: "5)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
        <w:rPr>
          <w:b/>
        </w:rPr>
        <w:t xml:space="preserve">7. </w:t>
      </w:r>
      <w:r>
        <w:t>дополнить частью 31 следующего содержания: "31. Удостоверяющий центр наряду с указанными в части 3 настоящей статьи требованиями вправе также обеспечить свое соответствие установленным федеральным органом исполнительной власти в области обеспечения безопасности по согласованию с уполномоченным федеральным органом дополнительным требованиям к порядку реализации функций аккредитованного удостоверяющего центра и исполнения его обязанностей, а также к обеспечению информационной безопасности аккредитованного удостоверяющего центра в случаях, если необходимость соблюдения таких дополнительных требований в определенных отношениях предусмотрена федеральным законом."</w:t>
      </w:r>
    </w:p>
    <w:p>
      <w:r>
        <w:rPr>
          <w:b/>
        </w:rPr>
        <w:t xml:space="preserve">7. </w:t>
      </w:r>
      <w:r>
        <w:t>в части 4 четвертое предложение изложить в следующей редакции: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 дополнить предложением следующего содержания: "Удостоверяющий центр вправе приложить документы, подтверждающие соответствие удостоверяющего центра требованиям, установленным частью 31 настоящей статьи."</w:t>
      </w:r>
    </w:p>
    <w:p>
      <w:r>
        <w:rPr>
          <w:b/>
        </w:rPr>
        <w:t xml:space="preserve">7. </w:t>
      </w:r>
      <w:r>
        <w:t>часть 5 изложить в следующей редакции: "5.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об аккредитации удостоверяющего центра или об отказе в его аккредитации. В случае принятия решения об аккредитации удостоверяющего центра уполномоченный федеральный орган в срок, не превышающий десяти календарных дней со дня принятия решения об аккредитации, уведомляет удостоверяющий центр о принятом решении и выдает свидетельство об аккредитации по установленной форме. После получения свидетельства об аккредитации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частью 4 статьи 19 Федерального закона от 27 июля 2010 года №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w:t>
      </w:r>
    </w:p>
    <w:p>
      <w:r>
        <w:rPr>
          <w:b/>
        </w:rPr>
        <w:t xml:space="preserve">7. </w:t>
      </w:r>
      <w:r>
        <w:t>в части 7 после слов "требований настоящего Федерального закона" дополнить словами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слово "аннулирует" заменить словами "досрочно прекращает"</w:t>
      </w:r>
    </w:p>
    <w:p>
      <w:r>
        <w:rPr>
          <w:b/>
        </w:rPr>
        <w:t xml:space="preserve">7. </w:t>
      </w:r>
      <w:r>
        <w:t>дополнить частями 71 и 72 следующего содержания: "71. Проверки соблюдения аккредитованными удостоверяющими центрами требований настоящего Федерального закона и иных принимаемых в соответствии с ним нормативных правовых актов проводятся один раз в три года в течение всего срока аккредитации, за исключением внеплановых проверок, проводимых в соответствии с законодательством Российской Федерации. Первая плановая проверка соблюдения аккредитованными удостоверяющими центрами указанных требований осуществляется не позднее одного года с даты аккредитации удостоверяющего центра, указанной в свидетельстве об аккредитации удостоверяющего центра</w:t>
      </w:r>
    </w:p>
    <w:p>
      <w:r>
        <w:rPr>
          <w:b/>
        </w:rPr>
        <w:t xml:space="preserve">72. </w:t>
      </w:r>
      <w:r>
        <w:t>в статье 17:</w:t>
      </w:r>
    </w:p>
    <w:p>
      <w:r>
        <w:rPr>
          <w:b/>
        </w:rPr>
        <w:t xml:space="preserve">72. </w:t>
      </w:r>
      <w:r>
        <w:t>в статье 18:</w:t>
      </w:r>
    </w:p>
    <w:p>
      <w:r>
        <w:rPr>
          <w:b/>
        </w:rPr>
        <w:t xml:space="preserve">72. </w:t>
      </w:r>
      <w:r>
        <w:t>основной документ, удостоверяющий личность</w:t>
      </w:r>
    </w:p>
    <w:p>
      <w:r>
        <w:rPr>
          <w:b/>
        </w:rPr>
        <w:t xml:space="preserve">72. </w:t>
      </w:r>
      <w:r>
        <w:t>номер страхового свидетельства государственного пенсионного страхования заявителя - физического лица</w:t>
      </w:r>
    </w:p>
    <w:p>
      <w:r>
        <w:rPr>
          <w:b/>
        </w:rPr>
        <w:t xml:space="preserve">72. </w:t>
      </w:r>
      <w:r>
        <w:t>идентификационный номер налогоплательщика заявителя - физического лица</w:t>
      </w:r>
    </w:p>
    <w:p>
      <w:r>
        <w:rPr>
          <w:b/>
        </w:rPr>
        <w:t xml:space="preserve">72. </w:t>
      </w:r>
      <w:r>
        <w:t>основной государственный регистрационный номер заявителя - юридического лица</w:t>
      </w:r>
    </w:p>
    <w:p>
      <w:r>
        <w:rPr>
          <w:b/>
        </w:rPr>
        <w:t xml:space="preserve">72. </w:t>
      </w:r>
      <w:r>
        <w:t>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
        <w:rPr>
          <w:b/>
        </w:rPr>
        <w:t xml:space="preserve">72. </w:t>
      </w:r>
      <w:r>
        <w:t>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
        <w:rPr>
          <w:b/>
        </w:rPr>
        <w:t xml:space="preserve">72. </w:t>
      </w:r>
      <w:r>
        <w:t>доверенность или иной документ, подтверждающий право заявителя действовать от имени других лиц.";</w:t>
      </w:r>
    </w:p>
    <w:p>
      <w:r>
        <w:rPr>
          <w:b/>
        </w:rPr>
        <w:t xml:space="preserve">72. </w:t>
      </w:r>
      <w:r>
        <w:t>в части 2: пункт 2 изложить в следующей редакции: "2)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 пункт 4 изложить в следующей редакции: "4) уникальный ключ проверки электронной подписи;"; пункт 8 признать утратившим силу</w:t>
      </w:r>
    </w:p>
    <w:p>
      <w:r>
        <w:rPr>
          <w:b/>
        </w:rPr>
        <w:t xml:space="preserve">72. </w:t>
      </w:r>
      <w:r>
        <w:t>дополнить частью 21 следующего содержания: "21.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ограничивающей его применение в иных информационных системах."</w:t>
      </w:r>
    </w:p>
    <w:p>
      <w:r>
        <w:rPr>
          <w:b/>
        </w:rPr>
        <w:t xml:space="preserve">72. </w:t>
      </w:r>
      <w:r>
        <w:t>часть 4 дополнить словами "по согласованию с уполномоченным федеральным органом"</w:t>
      </w:r>
    </w:p>
    <w:p>
      <w:r>
        <w:rPr>
          <w:b/>
        </w:rPr>
        <w:t xml:space="preserve">72. </w:t>
      </w:r>
      <w:r>
        <w:t>в части 5 слова "либо в случае аннулирования" заменить словами "либо в случае досрочного прекращения"</w:t>
      </w:r>
    </w:p>
    <w:p>
      <w:r>
        <w:rPr>
          <w:b/>
        </w:rPr>
        <w:t xml:space="preserve">72. </w:t>
      </w:r>
      <w:r>
        <w:t>часть 2 изложить в следующей редакции: "2. При обращении в аккредитованный удостоверяющий центр заявитель указывает на ограничения использования квалифицированного сертификата (если такие ограничения им устанавливаются) и представляет следующие документы либо их надлежащим образом заверенные копии и сведения:</w:t>
      </w:r>
    </w:p>
    <w:p>
      <w:r>
        <w:rPr>
          <w:b/>
        </w:rPr>
        <w:t xml:space="preserve">72. </w:t>
      </w:r>
      <w:r>
        <w:t>дополнить частями 21 - 23 следующего содержания: "21. Заявитель вправе по собственной инициативе представить копии документов, содержащих сведения, указанные в пунктах 4 - 6 части 2 настоящей статьи</w:t>
      </w:r>
    </w:p>
    <w:p>
      <w:r>
        <w:rPr>
          <w:b/>
        </w:rPr>
        <w:t xml:space="preserve">22. </w:t>
      </w:r>
      <w:r>
        <w:t>выписку из единого государственного реестра юридических лиц в отношении заявителя - юридического лица</w:t>
      </w:r>
    </w:p>
    <w:p>
      <w:r>
        <w:rPr>
          <w:b/>
        </w:rPr>
        <w:t xml:space="preserve">22. </w:t>
      </w:r>
      <w:r>
        <w:t>выписку из единого государственного реестра индивидуальных предпринимателей в отношении заявителя - индивидуального предпринимателя</w:t>
      </w:r>
    </w:p>
    <w:p>
      <w:r>
        <w:rPr>
          <w:b/>
        </w:rPr>
        <w:t xml:space="preserve">22. </w:t>
      </w:r>
      <w:r>
        <w:t>выписку из Единого государственного реестра налогоплательщиков в отношении заявителя - иностранной организации</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первый, четвертый и пятый подпункта "г" пункта 4, абзацы первый и второй подпункта "а" пункта 8, абзацы первый - третий, шестой и седьмой подпункта "б", подпункты "в" и "г" пункта 11, подпункт "б" пункта 12 и подпункт "б" пункта 13 статьи 1 настоящего Федерального закона вступают в силу по истечении ста девяноста дней после дня официального опубликования настоящего Федерального закона</w:t>
      </w:r>
    </w:p>
    <w:p>
      <w:r>
        <w:rPr>
          <w:b/>
        </w:rPr>
        <w:t xml:space="preserve">3. </w:t>
      </w:r>
      <w:r>
        <w:t>Абзацы второй и третий подпункта "г" пункта 4, подпункт "а" пункта 7, абзацы третий и четвертый подпункта "а" пункта 8, абзацы четвертый и пятый подпункта "б" пункта 11 статьи 1 настоящего Федерального закона вступают в силу по истечении двух лет после дня официального опубликования настоящего Федерального закона</w:t>
      </w:r>
    </w:p>
    <w:p>
      <w:r>
        <w:rPr>
          <w:b/>
        </w:rPr>
        <w:t xml:space="preserve">4. </w:t>
      </w:r>
      <w:r>
        <w:t>Удостоверяющие центры, имеющие действующую аккредитацию на день вступления в силу положений, указанных в части 2 настоящей статьи, обязаны в течение одного года обеспечить соответствие требованиям, предъявляемым к аккредитованным удостоверяющим центрам в соответствии со статьями 13 - 15, 17 и 18 Федерального закона от 6 апреля 2011 года № 63-ФЗ "Об электронной подписи"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