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31 и 31-1 Федерального закона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</w:r>
    </w:p>
    <w:p>
      <w:r>
        <w:rPr>
          <w:b/>
        </w:rPr>
        <w:t>Статья None. Федеральный закон   от 30.12.2015 № 454-ФЗ</w:t>
      </w:r>
    </w:p>
    <w:p>
      <w:r>
        <w:t>О внесении изменений в статьи 31 и 31-1 Федерального закона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РОССИЙСКАЯ ФЕДЕРАЦИЯ ФЕДЕРАЛЬНЫЙ ЗАКОН О внесении изменений в статьи 31 и 31 1 Федерального закона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Принят Государственной Думой 22 декабря 2015 года Одобрен Советом Федерации 25 декабря 2015 года Внести в Федеральный закон от 8 ноября 2007 года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2007, № 46, ст. 5553; 2008, № 30, ст. 3616; 2011, № 15, ст. 2041; 2014, № 6, ст. 566; 2015, № 29, ст. 4374; № 48, ст. 6723; Российская газета, 2015, 16 декабря) следующие изменения</w:t>
      </w:r>
    </w:p>
    <w:p>
      <w:r>
        <w:t>в статье 31: а) часть 1 изложить в следующей редакции: "1. Движение по автомобильным дорогам крупногабаритного транспортного средства либо транспортного средства, осуществляющего перевозки опасных грузов, относящихся согласно Европейскому соглашению о международной дорожной перевозке опасных грузов (ДОПОГ) к грузам повышенной опасности, за исключением движения самоходных транспортных средств с вооружением, военной техники, транспортных средств Вооруженных Сил Российской Федерации, осуществляющих перевозки вооружения, военной техники и военного имущества, допускается при наличии специальных разрешений, выдаваемых в соответствии с положениями настоящей статьи."; б) часть 2 изложить в следующей редакции: "2. Движение по автомобильным дорогам тяжеловесного транспортного средства, масса которого с грузом или без груза и (или) нагрузка на ось которого более чем на два процента превышают допустимую массу транспортного средства и (или) допустимую нагрузку на ось, за исключением движения самоходных транспортных средств с вооружением, военной техники, транспортных средств Вооруженных Сил Российской Федерации, осуществляющих перевозки вооружения, военной техники и военного имущества, допускается при наличии специального разрешения, выдаваемого в соответствии с положениями настоящей статьи."; в) дополнить частью 2 1 следующего содержания: "2 1 . Движение по автомобильным дорогам самоходных транспортных средств с вооружением, военной техники, транспортных средств Вооруженных Сил Российской Федерации, осуществляющих перевозки вооружения, военной техники и военного имущества, осуществляется без специальных разрешений и организуется федеральным органом исполнительной власти, осуществляющим функции по выработке и реализации государственной политики, нормативно-правовому регулированию в области обороны, во взаимодействии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дорожного хозяйства, и федеральным органом исполнительной власти, уполномоченным осуществлять контрольные, надзорные и разрешительные функции в области обеспечения безопасности дорожного движения. Порядок указанного взаимодействия устанавливается Правительством Российской Федерации."</w:t>
      </w:r>
    </w:p>
    <w:p>
      <w:r>
        <w:t>пункт 3 части 7 статьи 31 1 изложить в следующей редакции: "3) самоходные транспортные средства с вооружением, военная техника, транспортные средства Вооруженных Сил Российской Федерации и иные специальные транспортные средства, осуществляющие перевозки вооружения, военной техники и военного имущества.". Президент Российской Федерации В.Путин Москва, Кремль 30 декабря 2015 года № 454-ФЗ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