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 Федерального закона "Об исчислении времени"</w:t>
      </w:r>
    </w:p>
    <w:p>
      <w:r>
        <w:rPr>
          <w:b/>
        </w:rPr>
        <w:t>Статья 1</w:t>
      </w:r>
    </w:p>
    <w:p>
      <w:r>
        <w:t>Внести в часть 1 статьи 5 Федерального закона от 3 июня 2011 года № 107-ФЗ "Об исчислении времени" (Собрание законодательства Российской Федерации, 2011, № 23, ст. 3247; 2014, № 30, ст. 4249; 2016, № 1, ст. 73; № 7, ст. 915) следующие изменения</w:t>
      </w:r>
    </w:p>
    <w:p>
      <w:r>
        <w:t>в пункте 5 слова "Республика Алтай," исключить</w:t>
      </w:r>
    </w:p>
    <w:p>
      <w:r>
        <w:t>в пункте 6 слова "Республика Тыва" заменить словами "Республика Алтай, Республика Тыва"</w:t>
      </w:r>
    </w:p>
    <w:p>
      <w:r>
        <w:rPr>
          <w:b/>
        </w:rPr>
        <w:t>Статья 2</w:t>
      </w:r>
    </w:p>
    <w:p>
      <w:r>
        <w:t>Настоящий Федеральный закон вступает в силу 27 марта 2016 года в 2 часа 00 минут.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