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 и статью 6 Федерального закона "О внесении изменений в Бюджетный кодекс Российской Федерации и статью 30 Федерального закона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2004, № 34, ст. 3535; 2005, № 27, ст. 2717; № 52, ст. 5572; 2006, № 52, ст. 5503; 2007, № 18, ст. 2117; № 46, ст. 5553; № 50, ст. 6246; 2008, № 48, ст. 5500; 2009, № 1, ст. 18; № 30, ст. 3739; № 39, ст. 4532; № 52, ст. 6450; 2010, № 21, ст. 2524; № 46, ст. 5918; 2011, № 15, ст. 2041; № 49, ст. 7039; 2012, № 26, ст. 3447; № 50, ст. 6967; 2013, № 19, ст. 2331; № 31, ст. 4191; 2014, № 30, ст. 4250; № 40, ст. 5314; № 43, ст. 5795; № 48, ст. 6655, 6656, 6664; 2015, № 45, ст. 6202) следующие изменения</w:t>
      </w:r>
    </w:p>
    <w:p>
      <w:r>
        <w:t>в статье 50: а) дополнить новым абзацем четырнадцатым следующего содержания: "акцизов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- по нормативу 12 процентов;"; б) абзацы четырнадцатый - двадцать восьмой считать соответственно абзацами пятнадцатым - двадцать девятым</w:t>
      </w:r>
    </w:p>
    <w:p>
      <w:r>
        <w:t>в абзаце восьмом пункта 2 статьи 56 слова "100 процентов" заменить словами "88 процентов"</w:t>
      </w:r>
    </w:p>
    <w:p>
      <w:r>
        <w:t>пункт 4 статьи 1794 дополнить абзацами следующего содержания: "Объем бюджетных ассигнований дорожного фонда субъекта Российской Федерации: подлежит увеличению в текущем финансовом году и (или) очередном финансовом году на положительную разницу между фактически поступившим и прогнозировавшимся объемом доходов бюджета субъекта Российской Федерации, учитываемых при формировании дорожного фонда субъекта Российской Федерации; может быть уменьшен в текущем финансовом году и (или) очередном финансовом году на отрицательную разницу между фактически поступившим и прогнозировавшимся объемом доходов бюджета субъекта Российской Федерации, учитываемых при формировании дорожного фонда субъекта Российской Федерации."</w:t>
      </w:r>
    </w:p>
    <w:p>
      <w:r>
        <w:rPr>
          <w:b/>
        </w:rPr>
        <w:t>Статья 2</w:t>
      </w:r>
    </w:p>
    <w:p>
      <w:r>
        <w:t>В части 5 статьи 6 Федерального закона от 4 октября 2014 года № 283-ФЗ "О внесении изменений в Бюджетный кодекс Российской Федерации и статью 30 Федерального закона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(Собрание законодательства Российской Федерации, 2014, № 40, ст. 5314) слова "пунктов 2," заменить словом "пункта".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и 2 статьи 1 настоящего Федерального закона</w:t>
      </w:r>
    </w:p>
    <w:p>
      <w:r>
        <w:rPr>
          <w:b/>
        </w:rPr>
        <w:t xml:space="preserve">2. </w:t>
      </w:r>
      <w:r>
        <w:t>Пункты 1 и 2 статьи 1 настоящего Федерального закона вступают в силу с 1 июня 2016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