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50 Федерального закона "Об обращении лекарственных средств"</w:t>
      </w:r>
    </w:p>
    <w:p>
      <w:r>
        <w:rPr>
          <w:b/>
        </w:rPr>
        <w:t>Статья None. Федеральный закон   от 02.06.2016 № 163-ФЗ</w:t>
      </w:r>
    </w:p>
    <w:p>
      <w:r>
        <w:t>О внесении изменения в статью 50 Федерального закона "Об обращении лекарственных средств" РОССИЙСКАЯ ФЕДЕРАЦИЯ ФЕДЕРАЛЬНЫЙ ЗАКОН О внесении изменения в статью 50 Федерального закона "Об обращении лекарственных средств" Принят Государственной Думой 20 мая 2016 года Одобрен Советом Федерации 25 мая 2016 года Внести в пункт 1 части 1 статьи 50 Федерального закона от 12 апреля 2010 года № 61-ФЗ "Об обращении лекарственных средств" (Собрание законодательства Российской Федерации, 2010, № 16, ст. 1815; 2011, № 50, ст. 7351; 2015, № 27, ст. 3951) изменение, изложив его в следующей редакции: "1) личного использования физическими лицами, прибывшими в Российскую Федерацию. При этом ввоз в Российскую Федерацию лекарственных препаратов, содержащих сильнодействующие и (или) ядовитые вещества, включенные соответственно в список сильнодействующих веществ для целей уголовного законодательства Российской Федерации и в список ядовитых веществ для целей уголовного законодательства Российской Федерации, утвержденные Правительством Российской Федерации, осуществляется при наличии документов (заверенных копий документов или заверенных выписок из них), подтверждающих назначение физическому лицу указанных лекарственных препаратов (за исключением лекарственных препаратов, зарегистрированных в Российской Федерации и отпускаемых в Российской Федерации без рецепта на лекарственный препарат). Подтверждающие документы (их заверенные копии или заверенные выписки из них) должны содержать сведения о наименовании и количестве назначенного лекарственного препарата. В случае, если подтверждающие документы (их заверенные копии или заверенные выписки из них) составлены на иностранном языке, к ним прилагается нотариально заверенный перевод на русский язык;". Президент Российской Федерации В.Путин Москва, Кремль 2 июня 2016 года № 163-ФЗ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