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w:t>
      </w:r>
    </w:p>
    <w:p>
      <w:r>
        <w:rPr>
          <w:b/>
        </w:rPr>
        <w:t>Статья 1</w:t>
      </w:r>
    </w:p>
    <w:p>
      <w:r>
        <w:t>Внести в Лесной кодекс Российской Федерации (Собрание законодательства Российской Федерации, 2006, № 50, ст. 5278; 2008, № 20, ст. 2251; № 30, ст. 3597, 3599, 3616; № 52, ст. 6236; 2009, № 11, ст. 1261; № 29, ст. 3601; № 30, ст. 3735; № 52, ст. 6441; 2010, № 30, ст. 3998; 2011, № 1, ст. 54; № 25, ст. 3530; № 27, ст. 3880; № 29, ст. 4291; № 30, ст. 4590; № 48, ст. 6732; № 50, ст. 7343; 2012, № 26, ст. 3446; № 31, ст. 4322; 2013, № 51, ст. 6680; № 52, ст. 6961, 6971, 6980; 2014, № 11, ст. 1092; № 26, ст. 3377, 3386; № 30, ст. 4251; 2015, № 27, ст. 3997; № 29, ст. 4350, 4359; 2016, № 1, ст. 75; № 18, ст. 2495) следующие изменения: 1) статью 49 изложить в следующей редакции: "Статья 49. Отчет об использовании лесов 1. Отчет об использовании лесов представляется гражданами, юридическими лицами, осуществляющими использование лесов,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2. </w:t>
      </w:r>
      <w:r>
        <w:t>В отчете об использовании лесов содержится информация об объеме заготовленной древесины и иных лесных ресурсов, о видовом (породном) и сортиментном составе древесины и другая информация</w:t>
      </w:r>
    </w:p>
    <w:p>
      <w:r>
        <w:rPr>
          <w:b/>
        </w:rPr>
        <w:t xml:space="preserve">3. </w:t>
      </w:r>
      <w:r>
        <w:t>Граждане, юридические лица, осуществляющие заготовку древесины, за исключением лиц, осуществляющих заготовку древесины при использовании лесов в соответствии со статьями 43 - 46 настоящего Кодекса, в целях подтверждения соблюдения требований, указанных в части 3 статьи 16 настоящего Кодекса, прилагают к отчету об использовании лесов материалы дистанционного зондирования (в том числе аэрокосмической съемки, аэрофотосъемки), фото- и видеофиксации</w:t>
      </w:r>
    </w:p>
    <w:p>
      <w:r>
        <w:rPr>
          <w:b/>
        </w:rPr>
        <w:t xml:space="preserve">4. </w:t>
      </w:r>
      <w:r>
        <w:t>Перечень информации, включаемой в отчет об использовании лесов, порядок фиксации этой информации, форма и порядок представления отчета об использовании лесов, а также требования к формату отчета об использовании лесов в электронной форме устанавливаются уполномоченным федеральным органом исполнительной власти.";</w:t>
      </w:r>
    </w:p>
    <w:p>
      <w:r>
        <w:rPr>
          <w:b/>
        </w:rPr>
        <w:t xml:space="preserve">4. </w:t>
      </w:r>
      <w:r>
        <w:t>дополнить главой 24 следующего содержания: "Глава 24. Охрана, защита, воспроизводство лесов</w:t>
      </w:r>
    </w:p>
    <w:p>
      <w:r>
        <w:rPr>
          <w:b/>
        </w:rPr>
        <w:t>Статья 507. Общие положения об охране, о защите, воспроизводстве лесов</w:t>
      </w:r>
    </w:p>
    <w:p>
      <w:r>
        <w:rPr>
          <w:b/>
        </w:rPr>
        <w:t xml:space="preserve">1. </w:t>
      </w:r>
      <w:r>
        <w:t>Леса подлежат охране от пожаров, от загрязнения (в том числе радиоактивного и нефтяного) и от иного негативного воздействия, защите от вредных организмов, а также подлежат воспроизводству</w:t>
      </w:r>
    </w:p>
    <w:p>
      <w:r>
        <w:rPr>
          <w:b/>
        </w:rPr>
        <w:t xml:space="preserve">2. </w:t>
      </w:r>
      <w:r>
        <w:t>Охрана и защита лесов направлены на выявление негативно воздействующих на леса процессов, явлений, а также на их предупреждение и ликвидацию</w:t>
      </w:r>
    </w:p>
    <w:p>
      <w:r>
        <w:rPr>
          <w:b/>
        </w:rPr>
        <w:t xml:space="preserve">3. </w:t>
      </w:r>
      <w:r>
        <w:t>Охрана, защита, воспроизводство лесов осуществляются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если иное не предусмотрено настоящим Кодексом, другими федеральными законами.";</w:t>
      </w:r>
    </w:p>
    <w:p>
      <w:r>
        <w:rPr>
          <w:b/>
        </w:rPr>
        <w:t xml:space="preserve">2. </w:t>
      </w:r>
      <w:r>
        <w:t>В зависимости от экономического и экологического значения лесов, а также социально-экономического развития территорий и природной пожарной опасности лесов выделяются зоны охраны лесов от пожаров различными способами (с использованием наземных, авиационных или космических средств) (лесопожарное зонирование)</w:t>
      </w:r>
    </w:p>
    <w:p>
      <w:r>
        <w:rPr>
          <w:b/>
        </w:rPr>
        <w:t xml:space="preserve">3. </w:t>
      </w:r>
      <w:r>
        <w:t>Лесопожарное зонирование устанавливается уполномоченным федеральным органом исполнительной власти</w:t>
      </w:r>
    </w:p>
    <w:p>
      <w:r>
        <w:rPr>
          <w:b/>
        </w:rPr>
        <w:t xml:space="preserve">4. </w:t>
      </w:r>
      <w:r>
        <w:t>Охрана лесов от пожаров включает в себя выполнение мер пожарной безопасности в лесах и тушение пожаров в лесах</w:t>
      </w:r>
    </w:p>
    <w:p>
      <w:r>
        <w:rPr>
          <w:b/>
        </w:rPr>
        <w:t xml:space="preserve">5. </w:t>
      </w:r>
      <w:r>
        <w:t>Тушение пожаров в лесах, расположенных на землях лесного фонда, землях обороны и безопасности, землях особо охраняемых природных территорий (лесных пожаров), осуществляется в соответствии с настоящим Кодексом, Федеральным законом от 21 декабря 1994 года № 68-ФЗ "О защите населения и территорий от чрезвычайных ситуаций природного и техногенного характера" и Федеральным законом от 21 декабря 1994 года № 69-ФЗ "О пожарной безопасности"</w:t>
      </w:r>
    </w:p>
    <w:p>
      <w:r>
        <w:rPr>
          <w:b/>
        </w:rPr>
        <w:t xml:space="preserve">6. </w:t>
      </w:r>
      <w:r>
        <w:t>Предотвращение распространения на земли, на которых расположены леса, природных пожаров (степных, торфяных и иных) и пожаров, возникших в результате незаконного выжигания сухой растительности и ее остатков, а также тушение пожаров в лесах, расположенных на землях, не указанных в части 5 настоящей статьи, осуществляется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 и Федеральным законом от 21 декабря 1994 года № 69-ФЗ "О пожарной безопасности"</w:t>
      </w:r>
    </w:p>
    <w:p>
      <w:r>
        <w:rPr>
          <w:b/>
        </w:rPr>
        <w:t xml:space="preserve">7. </w:t>
      </w:r>
      <w:r>
        <w:t>Охрана лесов от пожаров осуществляется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если иное не предусмотрено настоящим Кодексом, другими федеральными законами</w:t>
      </w:r>
    </w:p>
    <w:p>
      <w:r>
        <w:rPr>
          <w:b/>
        </w:rPr>
        <w:t xml:space="preserve">8. </w:t>
      </w:r>
      <w:r>
        <w:t>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пожаров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w:t>
      </w:r>
    </w:p>
    <w:p>
      <w:r>
        <w:rPr>
          <w:b/>
        </w:rPr>
        <w:t xml:space="preserve">2. </w:t>
      </w:r>
      <w:r>
        <w:t>В отчете об охране лесов от пожаров содержится информация о мероприятиях по охране лесов от пожаров, включая информацию о противопожарном обустройстве лесов, и другая информация</w:t>
      </w:r>
    </w:p>
    <w:p>
      <w:r>
        <w:rPr>
          <w:b/>
        </w:rPr>
        <w:t xml:space="preserve">3. </w:t>
      </w:r>
      <w:r>
        <w:t>Перечень информации, включаемой в отчет об охране лесов от пожаров, форма и порядок представления отчета об охране лесов от пожаров, а также требования к формату отчета об охране лесов от пожаров в электронной форме устанавливаются уполномоченным федеральным органом исполнительной власти.";</w:t>
      </w:r>
    </w:p>
    <w:p>
      <w:r>
        <w:rPr>
          <w:b/>
        </w:rPr>
        <w:t xml:space="preserve">2. </w:t>
      </w:r>
      <w:r>
        <w:t>В отчете о защите лесов содержится информация о мероприятиях по защите лесов от вредных организмов, включая информацию о площадях, на которых проведены санитарно-оздоровительные мероприятия, и другая информация</w:t>
      </w:r>
    </w:p>
    <w:p>
      <w:r>
        <w:rPr>
          <w:b/>
        </w:rPr>
        <w:t xml:space="preserve">3. </w:t>
      </w:r>
      <w:r>
        <w:t>Перечень информации, включаемой в отчет о защите лесов, форма и порядок представления отчета о защите лесов, а также требования к формату отчета о защите лесов в электронной форме устанавливаются уполномоченным федеральным органом исполнительной власти.";</w:t>
      </w:r>
    </w:p>
    <w:p>
      <w:r>
        <w:rPr>
          <w:b/>
        </w:rPr>
        <w:t xml:space="preserve">3. </w:t>
      </w:r>
      <w:r>
        <w:t>наименование главы 3 изложить в следующей редакции: "Глава 3. Охрана лесов от пожаров"</w:t>
      </w:r>
    </w:p>
    <w:p>
      <w:r>
        <w:rPr>
          <w:b/>
        </w:rPr>
        <w:t xml:space="preserve">3. </w:t>
      </w:r>
      <w:r>
        <w:t>статью 51 изложить в следующей редакции: "Статья 51. Охрана лесов от пожаров 1. Леса подлежат охране от пожаров</w:t>
      </w:r>
    </w:p>
    <w:p>
      <w:r>
        <w:rPr>
          <w:b/>
        </w:rPr>
        <w:t xml:space="preserve">8. </w:t>
      </w:r>
      <w:r>
        <w:t>статью 52 признать утратившей силу</w:t>
      </w:r>
    </w:p>
    <w:p>
      <w:r>
        <w:rPr>
          <w:b/>
        </w:rPr>
        <w:t xml:space="preserve">8. </w:t>
      </w:r>
      <w:r>
        <w:t>часть 4 статьи 533 изложить в следующей редакции: "4. Порядок разработки и утверждения плана тушения лесных пожаров и его форма, порядок разработки сводного плана тушения лесных пожаров на территории субъекта Российской Федерации, его форма и нормативы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 устанавливаются Правительством Российской Федерации."</w:t>
      </w:r>
    </w:p>
    <w:p>
      <w:r>
        <w:rPr>
          <w:b/>
        </w:rPr>
        <w:t xml:space="preserve">8. </w:t>
      </w:r>
      <w:r>
        <w:t>часть 1 статьи 534 дополнить пунктами 41 и 42 следующего содержания: "41) выполнение взрывных работ в целях локализации и ликвидации лесного пожара</w:t>
      </w:r>
    </w:p>
    <w:p>
      <w:r>
        <w:rPr>
          <w:b/>
        </w:rPr>
        <w:t xml:space="preserve">8. </w:t>
      </w:r>
      <w:r>
        <w:t>осуществление мероприятий по искусственному вызыванию осадков в целях тушения лесного пожара;"</w:t>
      </w:r>
    </w:p>
    <w:p>
      <w:r>
        <w:rPr>
          <w:b/>
        </w:rPr>
        <w:t xml:space="preserve">8. </w:t>
      </w:r>
      <w:r>
        <w:t>в статье 57:</w:t>
      </w:r>
    </w:p>
    <w:p>
      <w:r>
        <w:rPr>
          <w:b/>
        </w:rPr>
        <w:t xml:space="preserve">8. </w:t>
      </w:r>
      <w:r>
        <w:t>статьи 58 и 59 признать утратившими силу</w:t>
      </w:r>
    </w:p>
    <w:p>
      <w:r>
        <w:rPr>
          <w:b/>
        </w:rPr>
        <w:t xml:space="preserve">8. </w:t>
      </w:r>
      <w:r>
        <w:t>статью 60 изложить в следующей редакции: "Статья 60. Отчет об охране лесов от пожаров 1. Отчет об охране лесов от пожаров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8. </w:t>
      </w:r>
      <w:r>
        <w:t>в наименовании слова "охране лесов" заменить словами "охране лесов от пожаров"</w:t>
      </w:r>
    </w:p>
    <w:p>
      <w:r>
        <w:rPr>
          <w:b/>
        </w:rPr>
        <w:t xml:space="preserve">8. </w:t>
      </w:r>
      <w:r>
        <w:t>в абзаце первом части 1 слова "по охране лесов" заменить словами "по охране лесов от пожаров"</w:t>
      </w:r>
    </w:p>
    <w:p>
      <w:r>
        <w:rPr>
          <w:b/>
        </w:rPr>
        <w:t xml:space="preserve">8. </w:t>
      </w:r>
      <w:r>
        <w:t>в части 2 слова "по охране лесов" заменить словами "по охране лесов от пожаров"</w:t>
      </w:r>
    </w:p>
    <w:p>
      <w:r>
        <w:rPr>
          <w:b/>
        </w:rPr>
        <w:t xml:space="preserve">3. </w:t>
      </w:r>
      <w:r>
        <w:t>статью 6011 изложить в следующей редакции: "Статья 6011. Отчет о защите лесов 1. Отчет о защите лесов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3. </w:t>
      </w:r>
      <w:r>
        <w:t>дополнить главой 32 следующего содержания: "Глава 32. Охрана лесов от загрязнения и иного негативного воздействия</w:t>
      </w:r>
    </w:p>
    <w:p>
      <w:r>
        <w:rPr>
          <w:b/>
        </w:rPr>
        <w:t>Статья 60.12. Общие положения об охране лесов от загрязнения и иного негативного воздействия</w:t>
      </w:r>
    </w:p>
    <w:p>
      <w:r>
        <w:rPr>
          <w:b/>
        </w:rPr>
        <w:t xml:space="preserve">1. </w:t>
      </w:r>
      <w:r>
        <w:t>Леса подлежат охране от загрязнения и иного негативного воздействия в соответствии с настоящим Кодексом, Федеральным законом от 10 января 2002 года № 7-ФЗ "Об охране окружающей среды" и другими федеральными законами</w:t>
      </w:r>
    </w:p>
    <w:p>
      <w:r>
        <w:rPr>
          <w:b/>
        </w:rPr>
        <w:t xml:space="preserve">2. </w:t>
      </w:r>
      <w:r>
        <w:t>При использовании лесов, охране лесов от пожаров, защите, воспроизводстве лесов, в том числе при выполнении лесосечных работ, должны соблюдаться установленные законодательством Российской Федерации требования по охране окружающей среды от загрязнения и иного негативного воздействия, выполняться меры по охране лесов от загрязнения (в том числе нефтяного, радиоактивного и другого) и иного негативного воздействия, включая меры по сохранению лесных насаждений, лесных почв, среды обитания объектов животного мира, других природных объектов в лесах, а также должна осуществляться, в том числе посредством лесовосстановления и лесоразведения, рекультивация земель, на которых расположены леса и которые подверглись загрязнению и иному негативному воздействию</w:t>
      </w:r>
    </w:p>
    <w:p>
      <w:r>
        <w:rPr>
          <w:b/>
        </w:rPr>
        <w:t xml:space="preserve">3. </w:t>
      </w:r>
      <w:r>
        <w:t>Охрана лесов от загрязнения и иного негативного воздействия осуществляется физическими и юридическими лицами, органами государственной власти, органами местного самоуправления в пределах их полномочий, определенных в соответствии с настоящим Кодексом и Федеральным законом от 10 января 2002 года № 7-ФЗ "Об охране окружающей среды"</w:t>
      </w:r>
    </w:p>
    <w:p>
      <w:r>
        <w:rPr>
          <w:b/>
        </w:rPr>
        <w:t xml:space="preserve">4. </w:t>
      </w:r>
      <w:r>
        <w:t>Особенности рекультивации земель, указанных в части 2 настоящей статьи, меры по сохранению лесных насаждений, лесных почв, среды обитания объектов животного мира, других природных объектов в лесах утверждаются Правительством Российской Федерации</w:t>
      </w:r>
    </w:p>
    <w:p>
      <w:r>
        <w:rPr>
          <w:b/>
        </w:rPr>
        <w:t xml:space="preserve">5. </w:t>
      </w:r>
      <w:r>
        <w:t>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загрязнения и иного негативного воздействия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w:t>
      </w:r>
    </w:p>
    <w:p>
      <w:r>
        <w:rPr>
          <w:b/>
        </w:rPr>
        <w:t>Статья 60.13. Особенности охраны лесов от радиоактивного загрязнения</w:t>
      </w:r>
    </w:p>
    <w:p>
      <w:r>
        <w:rPr>
          <w:b/>
        </w:rPr>
        <w:t xml:space="preserve">1. </w:t>
      </w:r>
      <w:r>
        <w:t>В целях охраны лесов от радиоактивного загрязнения осуществляется радиационное обследование лесов и устанавливаются зоны их радиоактивного загрязнения</w:t>
      </w:r>
    </w:p>
    <w:p>
      <w:r>
        <w:rPr>
          <w:b/>
        </w:rPr>
        <w:t xml:space="preserve">2. </w:t>
      </w:r>
      <w:r>
        <w:t>Особенности осуществления профилактических и реабилитационных мероприятий в зонах радиоактивного загрязнения лесов устанавливаются уполномоченным федеральным органом исполнительной власти</w:t>
      </w:r>
    </w:p>
    <w:p>
      <w:r>
        <w:rPr>
          <w:b/>
        </w:rPr>
        <w:t>Статья 60.14. Особенности охраны лесов от нефтяного загрязнения</w:t>
      </w:r>
    </w:p>
    <w:p>
      <w:r>
        <w:rPr>
          <w:b/>
        </w:rPr>
        <w:t xml:space="preserve">1. </w:t>
      </w:r>
      <w:r>
        <w:t>В целях охраны лесов, включая лесные насаждения, лесные почвы, среду обитания объектов животного мира и другие природные объекты в лесах, от нефтяного загрязнения осуществляются мероприятия по предупреждению и ликвидации разливов нефти и нефтепродуктов</w:t>
      </w:r>
    </w:p>
    <w:p>
      <w:r>
        <w:rPr>
          <w:b/>
        </w:rPr>
        <w:t xml:space="preserve">2. </w:t>
      </w:r>
      <w:r>
        <w:t>Подвергшиеся нефтяному загрязнению земли, на которых расположены леса, подлежат рекультивации</w:t>
      </w:r>
    </w:p>
    <w:p>
      <w:r>
        <w:rPr>
          <w:b/>
        </w:rPr>
        <w:t xml:space="preserve">3. </w:t>
      </w:r>
      <w:r>
        <w:t>Особенности охраны лесов от нефтяного загрязнения, а также осуществления мероприятий по предупреждению и ликвидации разливов нефти и нефтепродуктов устанавливаются уполномоченным федеральным органом исполнительной власти</w:t>
      </w:r>
    </w:p>
    <w:p>
      <w:r>
        <w:rPr>
          <w:b/>
        </w:rPr>
        <w:t>Статья 60.15. Особенности охраны редких и находящихся под угрозой исчезновения деревьев, кустарников, лиан, иных лесных растений</w:t>
      </w:r>
    </w:p>
    <w:p>
      <w:r>
        <w:rPr>
          <w:b/>
        </w:rPr>
        <w:t xml:space="preserve">1. </w:t>
      </w:r>
      <w:r>
        <w:t>Охрана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красные книги субъектов Российской Федерации, осуществляется в соответствии с Федеральным законом от 10 января 2002 года № 7-ФЗ "Об охране окружающей среды"</w:t>
      </w:r>
    </w:p>
    <w:p>
      <w:r>
        <w:rPr>
          <w:b/>
        </w:rPr>
        <w:t xml:space="preserve">2. </w:t>
      </w:r>
      <w:r>
        <w:t>Особенности охраны указанных в части 1 настоящей статьи и находящихся в лесах объектов растительного мира устанавливаются уполномоченным федеральным органом исполнительной власти</w:t>
      </w:r>
    </w:p>
    <w:p>
      <w:r>
        <w:rPr>
          <w:b/>
        </w:rPr>
        <w:t>Статья 60.16. Отчет об охране лесов от загрязнения и иного негативного воздействия</w:t>
      </w:r>
    </w:p>
    <w:p>
      <w:r>
        <w:rPr>
          <w:b/>
        </w:rPr>
        <w:t xml:space="preserve">1. </w:t>
      </w:r>
      <w:r>
        <w:t>Отчет об охране лесов от загрязнения и иного негативного воздействия представляется гражданами, юридическими лицами, осуществляющими мероприятия по охране лесов от загрязнения и иного негативного воздействия,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2. </w:t>
      </w:r>
      <w:r>
        <w:t>В отчете об охране лесов от загрязнения и иного негативного воздействия содержится информация о мероприятиях по охране лесов, в том числе лесных насаждений, лесных почв, среды обитания объектов животного мира, других природных объектов в лесах, от загрязнения и иного негативного воздействия и другая информация</w:t>
      </w:r>
    </w:p>
    <w:p>
      <w:r>
        <w:rPr>
          <w:b/>
        </w:rPr>
        <w:t xml:space="preserve">3. </w:t>
      </w:r>
      <w:r>
        <w:t>Перечень информации, включаемой в отчет об охране лесов от загрязнения и иного негативного воздействия, форма и порядок представления отчета об охране лесов от загрязнения и иного негативного воздействия, а также требования к формату отчета об охране лесов от загрязнения и иного негативного воздействия в электронной форме устанавливаются уполномоченным федеральным органом исполнительной власти.";</w:t>
      </w:r>
    </w:p>
    <w:p>
      <w:r>
        <w:rPr>
          <w:b/>
        </w:rPr>
        <w:t xml:space="preserve">2. </w:t>
      </w:r>
      <w:r>
        <w:t>В отчете о воспроизводстве лесов и лесоразведении содержится информация о мероприятиях по лесовосстановлению и лесоразведению, о площади, на которой осуществляется воспроизводство лесов, о характеристиках используемых при воспроизводстве лесов семян лесных растений и посадочного материала лесных растений (саженцев, сеянцев) и другая информация</w:t>
      </w:r>
    </w:p>
    <w:p>
      <w:r>
        <w:rPr>
          <w:b/>
        </w:rPr>
        <w:t xml:space="preserve">3. </w:t>
      </w:r>
      <w:r>
        <w:t>Граждане, юридические лица, осуществляющие лесовосстановление, в целях подтверждения соблюдения правил лесовосстановления прилагают к отчету о воспроизводстве лесов материалы дистанционного зондирования (в том числе аэрокосмической съемки, аэрофотосъемки), фото- и видеофиксации</w:t>
      </w:r>
    </w:p>
    <w:p>
      <w:r>
        <w:rPr>
          <w:b/>
        </w:rPr>
        <w:t xml:space="preserve">4. </w:t>
      </w:r>
      <w:r>
        <w:t>Перечень информации, включаемой в отчет о воспроизводстве лесов и лесоразведении, порядок фиксации этой информации, форма и порядок представления отчета о воспроизводстве лесов и лесоразведении, а также требования к формату отчета о воспроизводстве лесов и лесоразведении в электронной форме устанавливаются уполномоченным федеральным органом исполнительной власти.";</w:t>
      </w:r>
    </w:p>
    <w:p>
      <w:r>
        <w:rPr>
          <w:b/>
        </w:rPr>
        <w:t xml:space="preserve">2. </w:t>
      </w:r>
      <w:r>
        <w:t>Геодезические и картографические работы проводятся в соответствии с Федеральным законом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w:t>
      </w:r>
    </w:p>
    <w:p>
      <w:r>
        <w:rPr>
          <w:b/>
        </w:rPr>
        <w:t xml:space="preserve">3. </w:t>
      </w:r>
      <w:r>
        <w:t>В случаях, предусмотренных пунктом 3 части 1 настоящей статьи, местоположение границ может быть закреплено на местности с помощью лесоустроительных, лесохозяйственных знаков и (или) указано на картах лесов</w:t>
      </w:r>
    </w:p>
    <w:p>
      <w:r>
        <w:rPr>
          <w:b/>
        </w:rPr>
        <w:t xml:space="preserve">4. </w:t>
      </w:r>
      <w:r>
        <w:t>Используемые при проведении лесоустройства способы и методы, включая методы дистанционного зондирования, устанавливаются лесоустроительной инструкцией, предусмотренной частью 2 статьи 67 настоящего Кодекса.";</w:t>
      </w:r>
    </w:p>
    <w:p>
      <w:r>
        <w:rPr>
          <w:b/>
        </w:rPr>
        <w:t xml:space="preserve">2. </w:t>
      </w:r>
      <w:r>
        <w:t>При проектировании мероприятий по охране, защите, воспроизводству лесов составляются ведомости планируемых мероприятий по соответствующим лесничествам (лесопаркам), участковым лесничествам, лесным кварталам, лесотаксационным выделам</w:t>
      </w:r>
    </w:p>
    <w:p>
      <w:r>
        <w:rPr>
          <w:b/>
        </w:rPr>
        <w:t xml:space="preserve">3. </w:t>
      </w:r>
      <w:r>
        <w:t>Требования к проектированию мероприятий по охране, защите, воспроизводству лесов устанавливаются лесоустроительной инструкцией, указанной в части 2 статьи 67 настоящего Кодекса.";</w:t>
      </w:r>
    </w:p>
    <w:p>
      <w:r>
        <w:rPr>
          <w:b/>
        </w:rPr>
        <w:t xml:space="preserve">2. </w:t>
      </w:r>
      <w:r>
        <w:t>При заключении договора аренды лесного участка, находящегося в государственной или муниципальной собственности, по результатам аукциона изменение условий аукциона на основании соглашения сторон или по требованию одной из сторон не допускается</w:t>
      </w:r>
    </w:p>
    <w:p>
      <w:r>
        <w:rPr>
          <w:b/>
        </w:rPr>
        <w:t xml:space="preserve">3. </w:t>
      </w:r>
      <w:r>
        <w:t>Без проведения торгов договоры аренды лесных участков, находящихся в государственной или муниципальной собственности, заключаются в случаях</w:t>
      </w:r>
    </w:p>
    <w:p>
      <w:r>
        <w:rPr>
          <w:b/>
        </w:rPr>
        <w:t xml:space="preserve">4. </w:t>
      </w:r>
      <w:r>
        <w:t>Заключение договоров аренды лесных участков, находящихся в государственной или муниципальной собственности, в том числе по результатам торгов, допускается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r>
        <w:rPr>
          <w:b/>
        </w:rPr>
        <w:t xml:space="preserve">5. </w:t>
      </w:r>
      <w:r>
        <w:t>Заключение договоров аренды лесных участков, находящихся в федеральной собственности, собственности субъектов Российской Федерации, муниципальной собственности, осуществляется соответственно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w:t>
      </w:r>
    </w:p>
    <w:p>
      <w:r>
        <w:rPr>
          <w:b/>
        </w:rPr>
        <w:t xml:space="preserve">6. </w:t>
      </w:r>
      <w:r>
        <w:t>Порядок подготовки договора аренды лесного участка, находящегося в государственной или муниципальной собственности, и его заключения утверждается уполномоченным Правительством Российской Федерации федеральным органом исполнительной власти</w:t>
      </w:r>
    </w:p>
    <w:p>
      <w:r>
        <w:rPr>
          <w:b/>
        </w:rPr>
        <w:t xml:space="preserve">7. </w:t>
      </w:r>
      <w:r>
        <w:t>Типовые договоры аренды лесных участков, в том числе предусматривающие осуществление мероприятий по охране, защите и воспроизводству лесов, утверждаются уполномоченным федеральным органом исполнительной власти для каждого вида использования лесов, предусмотренного частью 1 статьи 25 настоящего Кодекса.";</w:t>
      </w:r>
    </w:p>
    <w:p>
      <w:r>
        <w:rPr>
          <w:b/>
        </w:rPr>
        <w:t xml:space="preserve">2. </w:t>
      </w:r>
      <w:r>
        <w:t>Гражданин или юридическое лицо, являющиеся арендаторами находящегося в государственной или муниципальной собственности лесного участка, имеют право на заключение договора аренды такого лесного участка на новый срок при наличии совокупности следующих условий</w:t>
      </w:r>
    </w:p>
    <w:p>
      <w:r>
        <w:rPr>
          <w:b/>
        </w:rPr>
        <w:t xml:space="preserve">3. </w:t>
      </w:r>
      <w:r>
        <w:t>В срок не более чем тридцать дней со дня поступления заявления, предусмотренного частью 2 настоящей статьи, орган государственной власти, орган местного самоуправления в пределах их полномочий, определенных статьями 81 - 84 настоящего Кодекса, рассматривают поступившее заявление и проверяют наличие или отсутствие оснований для отказа в заключении нового договора аренды лесного участка и по результатам указанных рассмотрения и проверки принимают решение о заключении с гражданином или юридическим лицом, являющимися арендаторами лесного участка, нового договора аренды такого лесного участка без проведения торгов или решение об отказе в заключении такого договора при несоблюдении хотя бы одного из условий, предусмотренных частью 2 настоящей статьи. Решение об отказе в заключении такого договора должно содержать все основания принятия соответствующего решения</w:t>
      </w:r>
    </w:p>
    <w:p>
      <w:r>
        <w:rPr>
          <w:b/>
        </w:rPr>
        <w:t xml:space="preserve">4. </w:t>
      </w:r>
      <w:r>
        <w:t>В течение двух рабочих дней указанное в части 3 настоящей статьи решение направляется гражданину или юридическому лицу, являющимся арендаторами лесного участка и подавшим заявление о заключении нового договора аренды лесного участка без проведения торгов.";</w:t>
      </w:r>
    </w:p>
    <w:p>
      <w:r>
        <w:rPr>
          <w:b/>
        </w:rPr>
        <w:t xml:space="preserve">2. </w:t>
      </w:r>
      <w:r>
        <w:t>При заключении договора купли-продажи лесных насаждений по результатам аукциона по продаже права на заключение такого договора изменение условий аукциона на основании соглашения сторон договора или по требованию одной из его сторон не допускается</w:t>
      </w:r>
    </w:p>
    <w:p>
      <w:r>
        <w:rPr>
          <w:b/>
        </w:rPr>
        <w:t xml:space="preserve">3. </w:t>
      </w:r>
      <w:r>
        <w:t>Заключение договоров купли-продажи лесных насаждений, находящихся в государственной или муниципальной собственности, в том числе по результатам аукционов, допускается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r>
        <w:rPr>
          <w:b/>
        </w:rPr>
        <w:t xml:space="preserve">4. </w:t>
      </w:r>
      <w:r>
        <w:t>Граждане заключают договоры купли-продажи лесных насаждений для собственных нужд в порядке, установленном органами государственной власти субъектов Российской Федерации</w:t>
      </w:r>
    </w:p>
    <w:p>
      <w:r>
        <w:rPr>
          <w:b/>
        </w:rPr>
        <w:t xml:space="preserve">5. </w:t>
      </w:r>
      <w:r>
        <w:t>Заключение договоров купли-продажи лесных насаждений, расположенных на землях, находящихся в федеральной собственности, собственности субъектов Российской Федерации, муниципальной собственности, осуществляется соответственно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а заключение договоров купли-продажи лесных насаждений, расположенных на землях особо охраняемых природных территорий в границах государственных природных заповедников и национальных парков, - федеральными государственными бюджетными учреждениями, осуществляющими управление государственными природными заповедниками и национальными парками, в соответствии с законодательством Российской Федерации об особо охраняемых природных территориях</w:t>
      </w:r>
    </w:p>
    <w:p>
      <w:r>
        <w:rPr>
          <w:b/>
        </w:rPr>
        <w:t xml:space="preserve">6. </w:t>
      </w:r>
      <w:r>
        <w:t>Порядок подготовки и заключения договора купли-продажи лесных насаждений, расположенных на землях, находящихся в государственной или муниципальной собственности, утверждается уполномоченным Правительством Российской Федерации федеральным органом исполнительной власти</w:t>
      </w:r>
    </w:p>
    <w:p>
      <w:r>
        <w:rPr>
          <w:b/>
        </w:rPr>
        <w:t xml:space="preserve">7. </w:t>
      </w:r>
      <w:r>
        <w:t>Типовой договор купли-продажи лесных насаждений утверждается уполномоченным федеральным органом исполнительной власти."; 22)в статье 81: а) пункт 164 изложить в следующей редакции: "164) установление порядка разработки и утверждения плана тушения лесных пожаров и его формы, порядка разработки сводного плана тушения лесных пожаров на территории субъекта Российской Федерации, его формы и нормативов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 б) дополнить пунктом 169 следующего содержания: "169) установление лесопожарного зонирования;"; в) дополнить пунктом 371 следующего содержания: "371) выполнение взрывных работ в целях локализации и ликвидации лесных пожаров и осуществление мероприятий по искусственному вызыванию осадков в целях тушения лесных пожаров;";</w:t>
      </w:r>
    </w:p>
    <w:p>
      <w:r>
        <w:rPr>
          <w:b/>
        </w:rPr>
        <w:t xml:space="preserve">2. </w:t>
      </w:r>
      <w:r>
        <w:t>В реестр включается информация об арендаторах и покупателях, с которыми были расторгнуты договоры в соответствии с частью 2 статьи 24, частью 8 статьи 51, частью 5 статьи 601, частью 5 статьи 6012 и частью 4 статьи 61 настоящего Кодекса или со статьей 619 Гражданского кодекса Российской Федерации, а также сведения о нарушении указанными лицами лесного законодательства</w:t>
      </w:r>
    </w:p>
    <w:p>
      <w:r>
        <w:rPr>
          <w:b/>
        </w:rPr>
        <w:t xml:space="preserve">3. </w:t>
      </w:r>
      <w:r>
        <w:t>В реестр включается следующая информация</w:t>
      </w:r>
    </w:p>
    <w:p>
      <w:r>
        <w:rPr>
          <w:b/>
        </w:rPr>
        <w:t xml:space="preserve">4. </w:t>
      </w:r>
      <w:r>
        <w:t>В случае расторжения договоров аренды лесных участков и договоров купли-продажи лесных насаждений арендодатель или продавец в течение трех рабочих дней с даты расторжения этих договоров направляет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информацию, предусмотренную частью 3 настоящей статьи</w:t>
      </w:r>
    </w:p>
    <w:p>
      <w:r>
        <w:rPr>
          <w:b/>
        </w:rPr>
        <w:t xml:space="preserve">5. </w:t>
      </w:r>
      <w:r>
        <w:t>В течение десяти рабочих дней с даты поступления информации, указанной в части 3 настоящей статьи,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этот орган включает информацию о недобросовестных арендаторах и покупателях в реестр или направляет мотивированный отказ во включении такой информации в реестр</w:t>
      </w:r>
    </w:p>
    <w:p>
      <w:r>
        <w:rPr>
          <w:b/>
        </w:rPr>
        <w:t xml:space="preserve">6. </w:t>
      </w:r>
      <w:r>
        <w:t>Информация, содержащаяся в реестре, размещается на официальном сайте федерального органа исполнительной власти, уполномоченного на ведение реестра, и должна быть доступна для ознакомления без взимания платы</w:t>
      </w:r>
    </w:p>
    <w:p>
      <w:r>
        <w:rPr>
          <w:b/>
        </w:rPr>
        <w:t xml:space="preserve">7. </w:t>
      </w:r>
      <w:r>
        <w:t>Включение сведений об арендаторе лесного участка и покупателе лесных насаждений в реестр может быть обжаловано заинтересованным лицом в судебном порядке. (Утратил силу - Федеральный закон от 29.12.2017 № 471-ФЗ) 25) в главе 13:</w:t>
      </w:r>
    </w:p>
    <w:p>
      <w:r>
        <w:rPr>
          <w:b/>
        </w:rPr>
        <w:t xml:space="preserve">2. </w:t>
      </w:r>
      <w:r>
        <w:t>Учет, хранение, реализация, утилизация и уничтожение незаконно заготовленных древесины и иных лесных ресурсов осуществляются в соответствии с требованиями законодательства Российской Федерации.";</w:t>
      </w:r>
    </w:p>
    <w:p>
      <w:r>
        <w:rPr>
          <w:b/>
        </w:rPr>
        <w:t xml:space="preserve">2. </w:t>
      </w:r>
      <w:r>
        <w:t>Размер возмещения имущественного вреда, причиненного лесным участкам и имущественным правам, возникающим при использовании лесов, определяется на основе оценки лесов, осуществляемой в соответствии со статьей 95 настоящего Кодекса</w:t>
      </w:r>
    </w:p>
    <w:p>
      <w:r>
        <w:rPr>
          <w:b/>
        </w:rPr>
        <w:t xml:space="preserve">3. </w:t>
      </w:r>
      <w:r>
        <w:t>Размер возмещения вреда, причиненного лесам как экологической системе, определяется исходя из присущих лесам природных свойств (уникальности, способности к возобновлению, местоположения и других свойств) в порядке, предусмотренном Федеральным законом от 10 января 2002 года № 7-ФЗ "Об охране окружающей среды"</w:t>
      </w:r>
    </w:p>
    <w:p>
      <w:r>
        <w:rPr>
          <w:b/>
        </w:rPr>
        <w:t xml:space="preserve">4. </w:t>
      </w:r>
      <w:r>
        <w:t>Особенности возмещения вреда, включая таксы и методики определения размера возмещения такого вреда, утверждаются Правительством Российской Федерации."</w:t>
      </w:r>
    </w:p>
    <w:p>
      <w:r>
        <w:rPr>
          <w:b/>
        </w:rPr>
        <w:t xml:space="preserve">3. </w:t>
      </w:r>
      <w:r>
        <w:t>статью 66 изложить в следующей редакции: "Статья 66. Отчет о воспроизводстве лесов и лесоразведении 1. Отчет о воспроизводстве лесов и лесоразведении представляется гражданами, юридическими лицами, осуществляющими воспроизводство лесов и лесоразведение,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4. </w:t>
      </w:r>
      <w:r>
        <w:t>статью 68 изложить в следующей редакции: "Статья 68. Содержание лесоустройства 1. Лесоустройство включает в себя:</w:t>
      </w:r>
    </w:p>
    <w:p>
      <w:r>
        <w:rPr>
          <w:b/>
        </w:rPr>
        <w:t xml:space="preserve">4. </w:t>
      </w:r>
      <w:r>
        <w:t>проектирование лесничеств и лесопарков</w:t>
      </w:r>
    </w:p>
    <w:p>
      <w:r>
        <w:rPr>
          <w:b/>
        </w:rPr>
        <w:t xml:space="preserve">4. </w:t>
      </w:r>
      <w:r>
        <w:t>проектирование эксплуатационных лесов, защитных лесов, резервных лесов, а также особо защитных участков лесов</w:t>
      </w:r>
    </w:p>
    <w:p>
      <w:r>
        <w:rPr>
          <w:b/>
        </w:rPr>
        <w:t xml:space="preserve">4. </w:t>
      </w:r>
      <w:r>
        <w:t>закрепление на местности местоположения границ лесничеств, лесопарков, эксплуатационных лесов, защитных лесов, резервных лесов, особо защитных участков лесов и лесных участков</w:t>
      </w:r>
    </w:p>
    <w:p>
      <w:r>
        <w:rPr>
          <w:b/>
        </w:rPr>
        <w:t xml:space="preserve">4. </w:t>
      </w:r>
      <w:r>
        <w:t>таксацию лесов</w:t>
      </w:r>
    </w:p>
    <w:p>
      <w:r>
        <w:rPr>
          <w:b/>
        </w:rPr>
        <w:t xml:space="preserve">4. </w:t>
      </w:r>
      <w:r>
        <w:t>проектирование мероприятий по охране, защите, воспроизводству лесов</w:t>
      </w:r>
    </w:p>
    <w:p>
      <w:r>
        <w:rPr>
          <w:b/>
        </w:rPr>
        <w:t xml:space="preserve">4. </w:t>
      </w:r>
      <w:r>
        <w:t>дополнить статьей 692 следующего содержания: "Статья 692. Проектирование мероприятий по охране, защите, воспроизводству лесов 1. При проектировании мероприятий по охране, защите, воспроизводству лесов осуществляется определение видов и объемов соответствующих мероприятий</w:t>
      </w:r>
    </w:p>
    <w:p>
      <w:r>
        <w:rPr>
          <w:b/>
        </w:rPr>
        <w:t xml:space="preserve">3. </w:t>
      </w:r>
      <w:r>
        <w:t>в части 6 статьи 701 слова "статьи 74" заменить словами "статьи 731"</w:t>
      </w:r>
    </w:p>
    <w:p>
      <w:r>
        <w:rPr>
          <w:b/>
        </w:rPr>
        <w:t xml:space="preserve">3. </w:t>
      </w:r>
      <w:r>
        <w:t>в части 3 статьи 72 слова "статьи 74" заменить словами "статьи 731"</w:t>
      </w:r>
    </w:p>
    <w:p>
      <w:r>
        <w:rPr>
          <w:b/>
        </w:rPr>
        <w:t xml:space="preserve">3. </w:t>
      </w:r>
      <w:r>
        <w:t>в части 5 статьи 73 слова "части 4" заменить словами "части 1"</w:t>
      </w:r>
    </w:p>
    <w:p>
      <w:r>
        <w:rPr>
          <w:b/>
        </w:rPr>
        <w:t xml:space="preserve">3. </w:t>
      </w:r>
      <w:r>
        <w:t>дополнить статьей 731 следующего содержания: "Статья 731. Заключение договора аренды лесного участка, находящегося в государственной или муниципальной собственности 1. Договор аренды лесного участка, находящегося в государственной или муниципальной собственности, заключается по результатам торгов по продаже права на заключение такого договора, которые проводятся в форме открытого аукциона, за исключением случаев, установленных частью 3 настоящей статьи, частью 1 статьи 74 настоящего Кодекса</w:t>
      </w:r>
    </w:p>
    <w:p>
      <w:r>
        <w:rPr>
          <w:b/>
        </w:rPr>
        <w:t xml:space="preserve">3. </w:t>
      </w:r>
      <w:r>
        <w:t>предусмотренных статьями 36, 43 - 45 настоящего Кодекса</w:t>
      </w:r>
    </w:p>
    <w:p>
      <w:r>
        <w:rPr>
          <w:b/>
        </w:rPr>
        <w:t xml:space="preserve">3. </w:t>
      </w:r>
      <w:r>
        <w:t>реализации приоритетных инвестиционных проектов в области освоения лесов</w:t>
      </w:r>
    </w:p>
    <w:p>
      <w:r>
        <w:rPr>
          <w:b/>
        </w:rPr>
        <w:t xml:space="preserve">3. </w:t>
      </w:r>
      <w:r>
        <w:t>заготовки древесины на лесных участках, предоставленных юридическим лицам или индивидуальным предпринимателям для использования лесов в соответствии со статьями 43 - 46 настоящего Кодекса</w:t>
      </w:r>
    </w:p>
    <w:p>
      <w:r>
        <w:rPr>
          <w:b/>
        </w:rPr>
        <w:t xml:space="preserve">3. </w:t>
      </w:r>
      <w:r>
        <w:t>нахождения на таких лесных участках зданий, сооружений (указанные договоры аренды заключаются с собственниками этих зданий, сооружений, помещений в них или юридическими лицами, которым эти объекты предоставлены на праве хозяйственного ведения или оперативного управления)</w:t>
      </w:r>
    </w:p>
    <w:p>
      <w:r>
        <w:rPr>
          <w:b/>
        </w:rPr>
        <w:t xml:space="preserve">7. </w:t>
      </w:r>
      <w:r>
        <w:t>статью 74 изложить в следующей редакции: "Статья 74. Заключение договора аренды лесного участка, находящегося в государственной или муниципальной собственности, на новый срок без проведения торгов 1. Арендаторы находящихся в государственной или муниципальной собственности лесных участков, надлежащим образом исполнившие договоры аренды лесных участков, по истечении сроков действия этих договоров имеют право на заключение новых договоров аренды таких лесных участков без проведения торгов в следующих случаях:</w:t>
      </w:r>
    </w:p>
    <w:p>
      <w:r>
        <w:rPr>
          <w:b/>
        </w:rPr>
        <w:t xml:space="preserve">7. </w:t>
      </w:r>
      <w:r>
        <w:t>лесные участки предоставлены в аренду без проведения торгов</w:t>
      </w:r>
    </w:p>
    <w:p>
      <w:r>
        <w:rPr>
          <w:b/>
        </w:rPr>
        <w:t xml:space="preserve">7. </w:t>
      </w:r>
      <w:r>
        <w:t>лесные участки предоставлены в аренду по результатам торгов на срок от десяти лет</w:t>
      </w:r>
    </w:p>
    <w:p>
      <w:r>
        <w:rPr>
          <w:b/>
        </w:rPr>
        <w:t xml:space="preserve">2. </w:t>
      </w:r>
      <w:r>
        <w:t>заявление о заключении нового договора аренды такого лесного участка подано этим гражданином или этим юридическим лицом не ранее чем за три месяца и не позднее чем за два месяца до истечения срока действия заключенного ранее договора аренды лесного участка</w:t>
      </w:r>
    </w:p>
    <w:p>
      <w:r>
        <w:rPr>
          <w:b/>
        </w:rPr>
        <w:t xml:space="preserve">2. </w:t>
      </w:r>
      <w:r>
        <w:t>отсутствие сведений об арендаторе в реестре недобросовестных арендаторов лесных участков и покупателей лесных насаждений</w:t>
      </w:r>
    </w:p>
    <w:p>
      <w:r>
        <w:rPr>
          <w:b/>
        </w:rPr>
        <w:t xml:space="preserve">2. </w:t>
      </w:r>
      <w:r>
        <w:t>отсутствие случаев неоднократного нарушения условий заключенного ранее договора аренды такого лесного участка этим гражданином или этим юридическим лицом</w:t>
      </w:r>
    </w:p>
    <w:p>
      <w:r>
        <w:rPr>
          <w:b/>
        </w:rPr>
        <w:t xml:space="preserve">2. </w:t>
      </w:r>
      <w:r>
        <w:t>отсутствие случаев несвоевременного внесения арендной платы за три оплачиваемых периода подряд</w:t>
      </w:r>
    </w:p>
    <w:p>
      <w:r>
        <w:rPr>
          <w:b/>
        </w:rPr>
        <w:t xml:space="preserve">2. </w:t>
      </w:r>
      <w:r>
        <w:t>условия подлежащего заключению договора аренды лесного участка не противоречат лесохозяйственному регламенту лесничества, лесопарка</w:t>
      </w:r>
    </w:p>
    <w:p>
      <w:r>
        <w:rPr>
          <w:b/>
        </w:rPr>
        <w:t xml:space="preserve">2. </w:t>
      </w:r>
      <w:r>
        <w:t>лесной участок предоставляется для тех же видов использования лесов, для которых был предоставлен ранее</w:t>
      </w:r>
    </w:p>
    <w:p>
      <w:r>
        <w:rPr>
          <w:b/>
        </w:rPr>
        <w:t xml:space="preserve">2. </w:t>
      </w:r>
      <w:r>
        <w:t>на момент заключения нового договора аренды такого лесного участка имеются предусмотренные частью 3 статьи 731 настоящего Кодекса основания для предоставления без проведения торгов лесного участка, договор аренды которого был заключен без проведения торгов</w:t>
      </w:r>
    </w:p>
    <w:p>
      <w:r>
        <w:rPr>
          <w:b/>
        </w:rPr>
        <w:t xml:space="preserve">4. </w:t>
      </w:r>
      <w:r>
        <w:t>статью 77 изложить в следующей редакции: "Статья 77. Заключение договора купли-продажи лесных насаждений 1. Договор купли-продажи лесных насаждений заключается по результатам аукциона по продаже права на заключение такого договора, за исключением случаев, предусмотренных статьями 19 и 30 настоящего Кодекса</w:t>
      </w:r>
    </w:p>
    <w:p>
      <w:r>
        <w:rPr>
          <w:b/>
        </w:rPr>
        <w:t xml:space="preserve">7. </w:t>
      </w:r>
      <w:r>
        <w:t>пункт 4 части 1 статьи 83 после слов "тушения лесных пожаров" дополнить словами ",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w:t>
      </w:r>
    </w:p>
    <w:p>
      <w:r>
        <w:rPr>
          <w:b/>
        </w:rPr>
        <w:t xml:space="preserve">7. </w:t>
      </w:r>
      <w:r>
        <w:t>главу 12 дополнить статьей 981 следующего содержания: "Статья 981. Реестр недобросовестных арендаторов лесных участков и покупателей лесных насаждений 1. Ведение реестра недобросовестных арендаторов лесных участков и покупателей лесных насаждений (далее также - реестр) осуществляется уполномоченным федеральным органом исполнительной власти</w:t>
      </w:r>
    </w:p>
    <w:p>
      <w:r>
        <w:rPr>
          <w:b/>
        </w:rPr>
        <w:t xml:space="preserve">3. </w:t>
      </w:r>
      <w:r>
        <w:t>наименование, место нахождения - для юридического лица, фамилия, имя, отчество - для индивидуального предпринимателя</w:t>
      </w:r>
    </w:p>
    <w:p>
      <w:r>
        <w:rPr>
          <w:b/>
        </w:rPr>
        <w:t xml:space="preserve">3. </w:t>
      </w:r>
      <w:r>
        <w:t>идентификационный номер налогоплательщика</w:t>
      </w:r>
    </w:p>
    <w:p>
      <w:r>
        <w:rPr>
          <w:b/>
        </w:rPr>
        <w:t xml:space="preserve">3. </w:t>
      </w:r>
      <w:r>
        <w:t>информация о договорах аренды лесных участков и договорах купли-продажи лесных насаждений</w:t>
      </w:r>
    </w:p>
    <w:p>
      <w:r>
        <w:rPr>
          <w:b/>
        </w:rPr>
        <w:t xml:space="preserve">3. </w:t>
      </w:r>
      <w:r>
        <w:t>основания и даты расторжения договоров аренды лесных участков и договоров купли-продажи лесных насаждений</w:t>
      </w:r>
    </w:p>
    <w:p>
      <w:r>
        <w:rPr>
          <w:b/>
        </w:rPr>
        <w:t xml:space="preserve">3. </w:t>
      </w:r>
      <w:r>
        <w:t>дата внесения указанной информации в реестр</w:t>
      </w:r>
    </w:p>
    <w:p>
      <w:r>
        <w:rPr>
          <w:b/>
        </w:rPr>
        <w:t xml:space="preserve">7. </w:t>
      </w:r>
      <w:r>
        <w:t>наименование изложить в следующей редакции: "Глава 13. Ответственность за правонарушения в области лесных отношений"</w:t>
      </w:r>
    </w:p>
    <w:p>
      <w:r>
        <w:rPr>
          <w:b/>
        </w:rPr>
        <w:t xml:space="preserve">7. </w:t>
      </w:r>
      <w:r>
        <w:t>статью 99 изложить в следующей редакции: "Статья 99. Административная, уголовная и иная ответственность за нарушение лесного законодательства Лица, виновные в нарушении лесного законодательства, несут административную, уголовную и иную ответственность в порядке, установленном законодательством Российской Федерации."</w:t>
      </w:r>
    </w:p>
    <w:p>
      <w:r>
        <w:rPr>
          <w:b/>
        </w:rPr>
        <w:t xml:space="preserve">7. </w:t>
      </w:r>
      <w:r>
        <w:t>статью 991 изложить в следующей редакции: "Статья 991. Конфискация незаконно заготовленных древесины и иных лесных ресурсов 1. Незаконно заготовленные древесина и иные лесные ресурсы подлежат конфискации в соответствии с уголовным законодательством или иным законодательством Российской Федерации</w:t>
      </w:r>
    </w:p>
    <w:p>
      <w:r>
        <w:rPr>
          <w:b/>
        </w:rPr>
        <w:t xml:space="preserve">2. </w:t>
      </w:r>
      <w:r>
        <w:t>статью 100 изложить в следующей редакции: "Статья 100. Возмещение вреда, причиненного лесам и находящимся в них природным объектам 1. Возмещение вреда, причиненного лесам и находящимся в них природным объектам вследствие нарушения лесного законодательства (далее - возмещение вреда), осуществляется добровольно или в судебном порядке</w:t>
      </w:r>
    </w:p>
    <w:p>
      <w:r>
        <w:rPr>
          <w:b/>
        </w:rPr>
        <w:t>Статья 2</w:t>
      </w:r>
    </w:p>
    <w:p>
      <w:r>
        <w:t>Статью 10 Федерального закона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2004, № 35, ст. 3607; 2006, № 50, ст. 5284; 2010, № 31, ст. 4192; 2011, № 1, ст. 24, 54; 2012, № 14, ст. 1549; 2014, № 42, ст. 5615; 2015, № 10, ст. 1408) дополнить подпунктом "с" следующего содержания: "с) устанавливает порядок привлечения сил и средств федеральных органов исполнительной власти для ликвидации чрезвычайных ситуаций в лесах, возникших вследствие лесных пожаров.".</w:t>
      </w:r>
    </w:p>
    <w:p>
      <w:r>
        <w:rPr>
          <w:b/>
        </w:rPr>
        <w:t>Статья 3</w:t>
      </w:r>
    </w:p>
    <w:p>
      <w:r>
        <w:t>Статью 221 Федерального закона от 21 декабря 1994 года № 69-ФЗ "О пожарной безопасности" (Собрание законодательства Российской Федерации, 1994, № 35, ст. 3649; 2011, № 1, ст. 54; 2015, № 29, ст. 4360) изложить в следующей редакции: "Статья 221. Реализация мер пожарной безопасности в лесах и тушение лесных пожаров Реализация мер пожарной безопасности в лесах и тушение лесных пожаров осуществляются в соответствии с Лесным кодексом Российской Федерации и положениями настоящей статьи. При тушении лесных пожаров функции по координации всех сил и средств тушения лесных пожаров возлагаются на федеральный орган исполнительной власти, осуществляющий функции по контролю и надзору в области лесных отношений. Указанным федеральным органом исполнительной власти создается федеральный штаб по координации деятельности по тушению лесных пожаров, а также соответствующие штабы в федеральных округах. Порядок формирования таких штабов устанавливается Правительством Российской Федерации. Указания федерального штаба по координации деятельности по тушению лесных пожаров, выданные в пределах его компетенции, обязательны для исполнения. Непосредственное руководство тушением лесного пожара осуществляется руководителем тушения лесного пожара, который на принципах единоначалия управляет всеми силами и средствами тушения лесных пожаров. Руководитель тушения лесного пожара отвечает за выполнение задачи, за безопасность лиц, осуществляющих тушение лесных пожаров. Указания руководителя тушения лесного пожара обязательны для исполнения всеми должностными лицами и гражданами на территории, на которой осуществляются действия по тушению лесного пожара. Никто не вправе вмешиваться в действия руководителя тушения лесного пожара или отменять его распоряжения при тушении лесного пожара. Лица, осуществляющие тушение лесного пожара, действовавшие в условиях крайней необходимости и (или) обоснованного риска, от возмещения причиненного ущерба освобождаются.".</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3533; 2005, № 1, ст. 13, 45; № 10, ст. 762; № 13, ст. 1075, 1077; № 19, ст. 1752; № 27, ст. 2719, 2721; № 30, ст. 3104, 3131; № 50, ст. 5247; № 52, ст. 5596; 2006, № 1, ст. 10; № 17, ст. 1776; № 18, ст. 1907; № 31, ст. 3438; № 45, ст. 4633, 4634, 4641; № 50, ст. 5279; № 52, ст. 5498; 2007, № 16, ст. 1825; № 26, ст. 3089; № 30, ст. 3755; № 31, ст. 4007, 4008, 4015; № 41, ст. 4845; № 46, ст. 5553; № 50, ст. 6246; 2008, № 20, ст. 2251; № 29, ст. 3418; № 30, ст. 3601, 3604; № 49, ст. 5745, 5748; № 52, ст. 6235, 6236; 2009, № 1, ст. 17; № 7, ст. 777; № 23, ст. 2759; № 26, ст. 3120; № 29, ст. 3597, 3642; № 30, ст. 3735, 3739; № 48, ст. 5711, 5724; № 52, ст. 6412; 2010, № 1, ст. 1; № 21, ст. 2525; № 23, ст. 2790; № 25, ст. 3070; № 27, ст. 3416; № 30, ст. 4002, 4006, 4007; № 31, ст. 4155, 4158, 4164, 4193, 4206, 4207, 4208; № 41, ст. 5192; 2011, № 1, ст. 10, 23, 47, 54; № 15, ст. 2039; № 17, ст. 2310; № 19, ст. 2715; № 23, ст. 3260; № 27, ст. 3873; № 29, ст. 4290; № 30, ст. 4585, 4590, 4598, 4600, 4601, 4605; № 46, ст. 6406; № 48, ст. 6728, 6732; № 49, ст. 7025, 7061; № 50, ст. 7342, 7345, 7346, 7351, 7355, 7362, 7366; 2012, № 6, ст. 621; № 10, ст. 1166; № 24, ст. 3068, 3069, 3082; № 29, ст. 3996; № 31, ст. 4320, 4330; № 41, ст. 5523; № 47, ст. 6402, 6403; № 49, ст. 6757; № 53, ст. 7577, 7602, 7639; 2013, № 14, ст. 1666; № 19, ст. 2318, 2323, 2325; № 26, ст. 3207, 3208; № 27, ст. 3442, 3454, 3465, 3470; № 30, ст. 4025, 4029, 4030, 4031, 4032, 4034, 4036, 4040, 4044, 4059, 4082; № 31, ст. 4191; № 43, ст. 5443, 5445, 5452; № 44, ст. 5624, 5643; № 48, ст. 6158, 6161, 6165; № 49, ст. 6327, 6343; № 51, ст. 6683, 6685, 6695; № 52, ст. 6961, 6980, 6986, 7002; 2014, № 6, ст. 557, 566; № 11, ст. 1092, 1096; № 14, ст. 1553, 1562; № 19, ст. 2302, 2306, 2310, 2324, 2326, 2327, 2330, 2335; № 23, ст. 2927; № 26, ст. 3366, 3377, 3379; № 30, ст. 4211, 4218, 4220, 4228, 4256, 4259, 4264, 4278; № 42, ст. 5615; № 48, ст. 6636, 6653, 6654; № 52, ст. 7750, 7757; 2015, № 1, ст. 29, 35, 67, 74, 83, 85; № 10, ст. 1405, 1416; № 13, ст. 1811; № 18, ст. 2623; № 21, ст. 2981; № 27, ст. 3945; № 29, ст. 4374, 4376, 4391; № 41, ст. 5629; № 44, ст. 6046; № 45, ст. 6205, 6208; № 48, ст. 6706, 6710; № 51, ст. 7250; 2016, № 1, ст. 11, 59, 63; № 10, ст. 1323; № 11, ст. 1481, 1491; № 15, ст. 2066; № 18, ст. 2514; Российская газета, 2016, 6 июня) следующие изменения</w:t>
      </w:r>
    </w:p>
    <w:p>
      <w:r>
        <w:t>статью 8.27 изложить в следующей редакции: "Статья 8.27. Нарушение требований лесного законодательства по воспроизводству лесов и лесоразведению Нарушение требований лесного законодательства по воспроизводству лесов и лесоразведению - 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t>дополнить статьей 8.301 следующего содержания: "Статья 8.301. Нарушение порядка проектирования, создания, содержания и эксплуатации объектов лесной инфраструктуры Нарушение порядка проектирования, создания, содержания и эксплуатации объектов лесной инфраструктуры - 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
        <w:t>дополнить статьей 8.321 следующего содержания: "Статья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 влечет наложение административного штрафа на должностных лиц в размере от десяти тысяч до пятнадцати тысяч рублей."</w:t>
      </w:r>
    </w:p>
    <w:p>
      <w:r>
        <w:t>дополнить статьей 8.322 следующего содержания: "Статья 8.322. Включение заведомо недостоверной информации в реестр недобросовестных арендаторов лесных участков и покупателей лесных насаждений Включение заведомо недостоверной информации в реестр недобросовестных арендаторов лесных участков и покупателей лесных насаждений - влечет наложение административного штрафа на должностных лиц в размере пятидесяти тысяч рублей."</w:t>
      </w:r>
    </w:p>
    <w:p>
      <w:r>
        <w:t>абзац первый статьи 19.7 после слов "частями 1, 2 и 4 статьи 8.281," дополнить словами "статьей 8.321,"</w:t>
      </w:r>
    </w:p>
    <w:p>
      <w:r>
        <w:t>в части 1 статьи 23.1 слова "статьей 8.281," заменить словами "статьями 8.281, 8.322,"</w:t>
      </w:r>
    </w:p>
    <w:p>
      <w:r>
        <w:t>часть 1 статьи 23.24 после слов "статьями 8.29 - 8.32 (в пределах своих полномочий в соответствии с лесным законодательством)" дополнить словами ", статьей 8.321"</w:t>
      </w:r>
    </w:p>
    <w:p>
      <w:r>
        <w:t>в части 1 статьи 28.4 слова "статьями 7.35, 12.35" заменить словами "статьями 7.35, 8.322, 12.35"</w:t>
      </w:r>
    </w:p>
    <w:p>
      <w:r>
        <w:rPr>
          <w:b/>
        </w:rPr>
        <w:t>Статья 5</w:t>
      </w:r>
    </w:p>
    <w:p>
      <w:r>
        <w:t>Статью 78 Федерального закона от 10 января 2002 года № 7-ФЗ "Об охране окружающей среды" (Собрание законодательства Российской Федерации, 2002, № 2, ст. 133) дополнить пунктом 21 следующего содержания: "21. 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w:t>
      </w:r>
    </w:p>
    <w:p>
      <w:r>
        <w:rPr>
          <w:b/>
        </w:rPr>
        <w:t>Статья 6</w:t>
      </w:r>
    </w:p>
    <w:p>
      <w:r>
        <w:t>Пункт 10 статьи 1 Федерального закона от 29 декабря 2010 года №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 1, ст. 54) признать утратившим силу.</w:t>
      </w:r>
    </w:p>
    <w:p>
      <w:r>
        <w:rPr>
          <w:b/>
        </w:rPr>
        <w:t>Статья 7</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1 - 5, 8 - 21, 24, 25 статьи 1, статьи 4, 5 и 6 настоящего Федерального закона вступают в силу с 1 марта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