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в связи с принятием Федерального закона "Об общих принципах организации и деятельности общественных палат субъектов Российской Федерации"</w:t>
      </w:r>
    </w:p>
    <w:p>
      <w:r>
        <w:rPr>
          <w:b/>
        </w:rPr>
        <w:t>Статья 1</w:t>
      </w:r>
    </w:p>
    <w:p>
      <w:r>
        <w:t>Внести в пункт 2 статьи 263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5553; 2008, № 29, ст. 3418; № 30, ст. 3613, 3616; № 48, ст. 5516; № 52, ст. 6236; 2009, № 48, ст. 5711; № 51, ст. 6163; 2010, № 15, ст. 1736; № 31, ст. 4160; № 41, ст. 5190; № 46, ст. 5918; № 47, ст. 6030, 6031; № 49, ст. 6409; № 52, ст. 6984; 2011, № 17, ст. 2310; № 27, ст. 3881; № 29, ст. 4283; № 30, ст. 4572, 4590, 4594; № 48, ст. 6727, 6732; № 49, ст. 7039, 7042; № 50, ст. 7359; 2012, № 10, ст. 1158, 1163; № 18, ст. 2126; № 31, ст. 4326; № 50, ст. 6957, 6967; № 53, ст. 7596; 2013, № 14, ст. 1663; № 19, ст. 2331; № 23, ст. 2875, 2876, 2878; № 27, ст. 3470, 3477; № 40, ст. 5034; № 43, ст. 5454; № 48, ст. 6165; № 51, ст. 6679, 6691; № 52, ст. 6981, 7010; 2014, № 11, ст. 1093; № 14, ст. 1562; № 22, ст. 2770; № 26, ст. 3371; № 30, ст. 4256, 4257; № 42, ст. 5615; № 43, ст. 5799; № 45, ст. 6138; 2015, № 1, ст. 11; № 13, ст. 1807, 1808; № 27, ст. 3947; № 29, ст. 4359; № 41, ст. 5628) изменение, дополнив его подпунктом 74 следующего содержания: "74) организации и обеспечения деятельности общественной палаты субъекта Российской Федерации;".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2017 года</w:t>
      </w:r>
    </w:p>
    <w:p>
      <w:r>
        <w:rPr>
          <w:b/>
        </w:rPr>
        <w:t xml:space="preserve">2. </w:t>
      </w:r>
      <w:r>
        <w:t>Положения подпункта 74 пункта 2 статьи 263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применяются к правоотношениям, возникающим со дня формирования общественной палаты субъекта Российской Федерации в соответствии с Федеральным законом "Об общих принципах организации и деятельности общественных палат субъектов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