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электроэнергетике" в части реализации мер поддержки производства электрической энергии с использованием торфа в качестве топлива, а также уточнения механизмов стимулирования использования возобновляемых источников энергии</w:t>
      </w:r>
    </w:p>
    <w:p>
      <w:r>
        <w:rPr>
          <w:b/>
        </w:rPr>
        <w:t>Статья 1</w:t>
      </w:r>
    </w:p>
    <w:p>
      <w:r>
        <w:t>Внести в Федеральный закон от 26 марта 2003 года № 35-ФЗ "Об электроэнергетике" (Собрание законодательства Российской Федерации, 2003, № 13, ст. 1177; 2004, № 35, ст. 3607; 2007, № 45, ст. 5427; 2008, № 29, ст. 3418; № 52, ст. 6236; 2010, № 31, ст. 4156, 4157, 4158, 4160; 2011, № 1, ст. 13; № 7, ст. 905; № 11, ст. 1502; № 30, ст. 4590; № 50, ст. 7336; 2012, № 26, ст. 3446; № 53, ст. 7616; 2013, № 45, ст. 5797; 2014, № 42, ст. 5615; 2015, № 1, ст. 19; № 29, ст. 4350; № 45, ст. 6208; 2016, № 14, ст. 1904) следующие изменения</w:t>
      </w:r>
    </w:p>
    <w:p>
      <w:r>
        <w:t>в статье 21: а) в пункте 1: абзац тридцать второй после слов "возобновляемых источников энергии" дополнить словами "или торфа"; абзацы тридцать третий - тридцать пятый изложить в следующей редакции: "устанавливает правила, критерии и порядок квалификации генерирующего объекта, функционирующего на основе использования возобновляемых источников энергии или торфа, как соответствующего целевым показателям, установленным в соответствии с основными направлениями государственной политики в сфере повышения энергетической эффективности электроэнергетики. К функционирующим на основе использования возобновляемых источников энергии или торфа генерирующим объектам относятся объекты, осуществляющие комбинированную выработку электрической и тепловой энергии, в случае, если указанные объекты используют возобновляемые источники энергии или торф для выработки электрической и тепловой энергии; осуществляет поддержку использования возобновляемых источников энергии или торфа, а также стимулирование использования энергетических эффективных технологий в соответствии с бюджетным законодательством Российской Федерации; утверждает критерии для предоставления из федерального бюджета субсидий в порядке компенсации стоимости технологического присоединения генерирующих объектов с установленной генерирующей мощностью не более 25 МВт, признанных в соответствии с положениями пункта 3 статьи 33 настоящего Федерального закона квалифицированными генерирующими объектами, функционирующими на основе использования возобновляемых источников энергии или торфа, лицам, которым такие объекты принадлежат на праве собственности либо ином законном основании;"; б) абзац двадцать четвертый пункта 2 после слов "возобновляемых источников энергии" дополнить словами "или торфа"</w:t>
      </w:r>
    </w:p>
    <w:p>
      <w:r>
        <w:t>абзац седьмой пункта 3 статьи 231 после слов "возобновляемых источников энергии" дополнить словами "или торфа"</w:t>
      </w:r>
    </w:p>
    <w:p>
      <w:r>
        <w:t>в пункте 3 статьи 33: а) абзац девятый после слов "возобновляемых источников энергии" дополнить словами "или торфа"; б) абзац десятый дополнить словами "или торфа"</w:t>
      </w:r>
    </w:p>
    <w:p>
      <w:r>
        <w:t>абзац второй пункта 5 статьи 41 после слов "возобновляемых источников энергии" дополнить словами "или торфа"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