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Судебном департаменте при Верховном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45, ст. 5264; 2011, № 30, ст. 4588; 2012, № 53, ст. 7590; 2014, № 11, ст. 1094; 2015, № 10, ст. 1414) следующие изменения</w:t>
      </w:r>
    </w:p>
    <w:p>
      <w:r>
        <w:t>пункт 1 статьи 1 дополнить абзацем следующего содержания: "Судебный департамент при Верховном Суде Российской Федерации осуществляет материальное и социальное обеспечение судей, которые назначены (избраны) от Российской Федерации в Суд Евразийского экономического союза, Экономический суд Содружества Независимых Государств и полномочия которых прекращены, в части выплаты выходного пособия, ежемесячного пожизненного содержания, компенсации на приобретение проездных документов на все виды общественного транспорта городского, пригородного и местного сообщения, предоставления медицинской помощи и санаторно-курортного лечения, а также предоставление иных гарантий, предусмотренных законодательством Российской Федерации и международными договорами Российской Федерации с учетом положений законодательства Российской Федерации, определяющего порядок исчисления стажа работы в должности судьи. Порядок материального и социального обеспечения указанных судей устанавливается Президентом Российской Федерации."</w:t>
      </w:r>
    </w:p>
    <w:p>
      <w:r>
        <w:t>пункт 1 статьи 5 дополнить абзацем следующего содержания: "Финансирование расходов на предоставление материального и социального обеспечения судьям, которые назначены (избраны) от Российской Федерации в Суд Евразийского экономического союза, Экономический суд Содружества Независимых Государств и полномочия которых прекращены, осуществляется Судебным департаментом в пределах средств, предусмотренных федеральным бюджетом на соответствующий финансовый год на указанные цели."</w:t>
      </w:r>
    </w:p>
    <w:p>
      <w:r>
        <w:t>пункт 1 статьи 6 дополнить подпунктом 182 следующего содержания: "182) организует материальное и социальное обеспечение судей, которые назначены (избраны) от Российской Федерации в Суд Евразийского экономического союза, Экономический суд Содружества Независимых Государств и полномочия которых прекращены, в части выплаты выходного пособия, ежемесячного пожизненного содержания, компенсации на приобретение проездных документов на все виды общественного транспорта городского, пригородного и местного сообщения, предоставления медицинской помощи и санаторно-курортного лечения, а также предоставление иных гарантий, предусмотренных законодательством Российской Федерации и международными договорами Российской Федерации;"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Судьям, которые назначены (избраны) от Российской Федерации в Суд Евразийского экономического союза, Экономический суд Содружества Независимых Государств, полномочия которых прекращены и которые имеют право на получение ежемесячного пожизненного содержания в соответствии с Законом Российской Федерации от 26 июня 1992 года № 3132-I "О статусе судей в Российской Федерации", по их выбору выплачивается либо ежемесячное пожизненное содержание как пребывающим в отставке судьям судов Российской Федерации, либо ежемесячное пожизненное содержание как прекратившим полномочия судьям Суда Евразийского экономического союза и судьям Экономического суда Содружества Независимых Государств, назначенным от Российской Федерации</w:t>
      </w:r>
    </w:p>
    <w:p>
      <w:r>
        <w:rPr>
          <w:b/>
        </w:rPr>
        <w:t xml:space="preserve">2. </w:t>
      </w:r>
      <w:r>
        <w:t>В случае, если выплата ежемесячного пожизненного содержания устанавливается прекратившим полномочия судьям Суда Евразийского экономического союза и судьям Экономического суда Содружества Независимых Государств, назначенным (избранным) от Российской Федерации, при уже установленной им выплате ежемесячного пожизненного содержания как пребывающим в отставке судьям судов Российской Федерации, выплата им ежемесячного пожизненного содержания как пребывающим в отставке судьям судов Российской Федерации подлежит прекращению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