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средствах массовой информации" и статьи 5 и 38 Федерального закона "О рекламе"</w:t>
      </w:r>
    </w:p>
    <w:p>
      <w:r>
        <w:rPr>
          <w:b/>
        </w:rPr>
        <w:t>Статья 1</w:t>
      </w:r>
    </w:p>
    <w:p>
      <w:r>
        <w:t>Внести в 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169; № 24, ст. 2256; № 30, ст. 2870; 1996, № 1, ст. 4; 1998, № 10, ст. 1143; 2000, № 26, ст. 2737; № 32, ст. 3333; 2001, № 32, ст. 3315; 2002, № 12, ст. 1093; № 30, ст. 3029, 3033; 2003, № 27, ст. 2708; № 50, ст. 4855; 2004, № 27, ст. 2711; № 35, ст. 3607; № 45, ст. 4377; 2005, № 30, ст. 3104; 2006, № 31, ст. 3452; № 43, ст. 4412; 2007, № 31, ст. 4008; 2008, № 52, ст. 6236; 2009, № 7, ст. 778; 2011, № 25, ст. 3535; № 29, ст. 4291; № 30, ст. 4600; 2012, № 31, ст. 4322; 2013, № 14, ст. 1642, 1658; № 27, ст. 3450, 3477; 2014, № 42, ст. 5613; № 48, ст. 6651; 2015, № 10, ст. 1393; № 29, ст. 4383; 2016, № 1, ст. 84; № 15, ст. 2056) следующие изменения</w:t>
      </w:r>
    </w:p>
    <w:p>
      <w:r>
        <w:t>статью 2 дополнить абзацем следующего содержания: "под исследованием объема зрительской аудитории телеканалов (телепрограмм, телепередач) понимаются систематический сбор, запись, систематизация и анализ данных, относящихся к зрительским предпочтениям при просмотре телеканалов (телепрограмм, телепередач), а также передача (предоставление, распространение, доступ) полученных результатов исследований."</w:t>
      </w:r>
    </w:p>
    <w:p>
      <w:r>
        <w:t>дополнить главой II1 следующего содержания: "Глава II1. Исследования объема зрительской аудитории телеканалов (телепрограмм, телепередач)</w:t>
      </w:r>
    </w:p>
    <w:p>
      <w:r>
        <w:rPr>
          <w:b/>
        </w:rPr>
        <w:t>Статья 241. Основные принципы проведения исследований объема зрительской аудитории телеканалов (телепрограмм, телепередач)</w:t>
      </w:r>
    </w:p>
    <w:p>
      <w:r>
        <w:t>В целях обеспечения открытости, прозрачности и достоверности данных, полученных в результате исследований объема зрительской аудитории телеканалов (телепрограмм, телепередач) при их последующем применении при размещении на телеканалах (в телепрограммах, телепередачах) рекламы,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уполномочивает организацию, проводящую такие исследования (далее - уполномоченная организация), в порядке, установленном указанным федеральным органом исполнительной власти. Исследования объема зрительской аудитории телеканалов (телепрограмм, телепередач) проводятся уполномоченной организацией на основе следующих принципов</w:t>
      </w:r>
    </w:p>
    <w:p>
      <w:r>
        <w:t>глобальность и непрерывность проводимых исследований</w:t>
      </w:r>
    </w:p>
    <w:p>
      <w:r>
        <w:t>единство используемых методов сбора, обработки, хранения и распространения полученных в результате исследований информации и данных</w:t>
      </w:r>
    </w:p>
    <w:p>
      <w:r>
        <w:t>обеспечение полноты, актуальности и достоверности полученных в результате исследований информации и данных</w:t>
      </w:r>
    </w:p>
    <w:p>
      <w:r>
        <w:t>соблюдение установленных законодательством Российской Федерации требований к обработке персональных данных и иной информации ограниченного доступа. Контроль за деятельностью уполномоченной организации осуществляет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Уполномоченная организация обязана ежегодно представлять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отчет о проведенных исследованиях, а также размещать его на своем официальном сайте в информационно-телекоммуникационной сети "Интернет". Форма отчета уполномоченной организации и срок его представления устанавливаются указанным федеральным органом исполнительной власти</w:t>
      </w:r>
    </w:p>
    <w:p>
      <w:r>
        <w:rPr>
          <w:b/>
        </w:rPr>
        <w:t>Статья 242. Уполномоченная организация по исследованию объема зрительской аудитории телеканалов (телепрограмм, телепередач)</w:t>
      </w:r>
    </w:p>
    <w:p>
      <w:r>
        <w:t>Количество уполномоченных организаций определяется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 По отношению к деятельности уполномоченной организации не применяются ограничения, предусмотренные антимонопольным законодательством Российской Федерации и иными нормативными правовыми актами о защите конкуренции. Если иное не предусмотрено международным договором Российской Федерации, иностранное государство, международная организация, а также находящиеся под их контролем организация, иностранное юридическое лицо, российское юридическое лицо, доля иностранного участия в уставном капитале которого составляет более 20 процентов, не вправе выступать уполномоченной организацией. Не допускается установление лицами, указанными в части третьей настоящей статьи, а также иностранными гражданами, лицами без гражданства, гражданами Российской Федерации, имеющими гражданство другого государства, любых форм контроля над уполномоченной организацией, в результате которого указанные лица приобретают возможность прямо или косвенно владеть, управлять уполномоченной организацией, контролировать ее, а также фактически определять принимаемые ею решения. Для отбора уполномоченной организации по исследованию объема зрительской аудитории телеканалов (телепрограмм, телепередач)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создается комиссия. Порядок создания и деятельности данной комиссии, ее состав, а также условия отбора уполномоченной организации устанавливаются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 Срок полномочий уполномоченной организации составляет три года. Полномочия уполномоченной организации могут быть прекращены досрочно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следующих случаях</w:t>
      </w:r>
    </w:p>
    <w:p>
      <w:r>
        <w:t>неустранение уполномоченной организацией в установленный срок нарушений, в отношении которых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выдавались предписания об их устранении</w:t>
      </w:r>
    </w:p>
    <w:p>
      <w:r>
        <w:t>непредставление в установленный срок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ежегодного отчета о проведенных исследованиях</w:t>
      </w:r>
    </w:p>
    <w:p>
      <w:r>
        <w:t>возникшее несоответствие уполномоченной организации требованиям, предъявляемым к ней в соответствии с настоящим Федеральным законом</w:t>
      </w:r>
    </w:p>
    <w:p>
      <w:r>
        <w:t>представление уполномоченной организацией заявления о добровольном отказе от исполнения полномочий</w:t>
      </w:r>
    </w:p>
    <w:p>
      <w:r>
        <w:t>выявление недостоверных сведений в документах, послуживших основанием для принятия решения о предоставлении полномочий</w:t>
      </w:r>
    </w:p>
    <w:p>
      <w:r>
        <w:t>представление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ежегодного отчета о деятельности уполномоченной организации, содержащего заведомо ложные сведения."</w:t>
      </w:r>
    </w:p>
    <w:p>
      <w:r>
        <w:rPr>
          <w:b/>
        </w:rPr>
        <w:t>Статья 2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2011, № 23, ст. 3255; № 30, ст. 4566, 4600; 2013, № 19, ст. 2325; № 27, ст. 3477; № 30, ст. 4033; № 43, ст. 5444; № 48, ст. 6165; № 51, ст. 6695; № 52, ст. 6981) следующие изменения</w:t>
      </w:r>
    </w:p>
    <w:p>
      <w:r>
        <w:t>статью 5 дополнить частью 12 следующего содержания: "12. В случае размещения рекламы на телеканале (в телепрограммах, телепередачах) на основании данных, полученных по результатам исследования объема зрительской аудитории телеканалов (телепрограмм, телепередач), рекламодатели, рекламораспространители и их представители и посредники обязаны использовать указанные данные в соответствии с договорами, заключенными указанными лицами или их объединениями с организациями (организацией), уполномоченными (уполномоченной) на проведение указанных исследований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связи."</w:t>
      </w:r>
    </w:p>
    <w:p>
      <w:r>
        <w:t>в статье 38: а) в части 6 слова "частями 2 - 8 статьи 5" заменить словами "частями 2 - 8, 12 статьи 5"; б) в части 7 слова "частями 9, 10, 101 и 102 статьи 5" заменить словами "частями 9 - 102, 12 статьи 5"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сентября 2017 года</w:t>
      </w:r>
    </w:p>
    <w:p>
      <w:r>
        <w:rPr>
          <w:b/>
        </w:rPr>
        <w:t xml:space="preserve">3. </w:t>
      </w:r>
      <w:r>
        <w:t>Отбор организаций (организации), указанных (указанной) в статье 241 Закона Российской Федерации от 27 декабря 1991 года № 2124-I "О средствах массовой информации" (в редакции настоящего Федерального закона), должен быть завершен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до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