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главу V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статью 77 Федерального закона "Об общих принципах организации местного самоуправления в Российской Федерации"</w:t>
      </w:r>
    </w:p>
    <w:p>
      <w:r>
        <w:rPr>
          <w:b/>
        </w:rPr>
        <w:t>Статья 1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2</w:t>
      </w:r>
    </w:p>
    <w:p>
      <w:r>
        <w:t>Статью 77 Федерального закона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2013, № 51, ст. 6690; 2015, № 41, ст. 5642) дополнить частью 4 следующего содержания: "4. Положения настоящей статьи не применяются в случаях, если федеральными законами установлен иной порядок организации и проведения контроля (надзора) за деятельностью органов местного самоуправления и должностных лиц органов местного самоуправления, а также к мероприятиям по контролю (надзору), проводимым должностными лицами органов федеральной службы безопасности.".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