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72 и 73 Федерального закона "О Центральном банке Российской Федерации (Банке России)" и статью 33 Федерального закона "О банках и банковской деятельности"</w:t>
      </w:r>
    </w:p>
    <w:p>
      <w:r>
        <w:rPr>
          <w:b/>
        </w:rPr>
        <w:t>Статья 1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2003, № 2, ст. 157; 2007, № 1, ст. 10; 2011, № 27, ст. 3873; 2013, № 27, ст. 3438; 2014, № 52, ст. 7543) следующие изменения</w:t>
      </w:r>
    </w:p>
    <w:p>
      <w:r>
        <w:t>в статье 72: а) часть четвертую после слова "пассивов" дополнить словами ", в том числе достаточности резервов, создаваемых под риски,"; б) дополнить частью девятой следующего содержания: "В целях оценки активов и пассивов кредитной организации, в том числе достаточности резервов, создаваемых под риски, Банк России в установленном им порядке проводит экспертизу предмета залога, принятого кредитной организацией в качестве обеспечения по ссуде, включающую установление фактического наличия предмета залога и его осмотр, установление правового статуса предмета залога, а также суждение о стоимости предмета залога, выносимого на основании федеральных стандартов оценки, предусмотренных статьей 20 Федерального закона от 29 июля 1998 года № 135-ФЗ "Об оценочной деятельности в Российской Федерации". Кредитная организация формирует указанные резервы с учетом результатов экспертизы предмета залога, проведенной Банком России."</w:t>
      </w:r>
    </w:p>
    <w:p>
      <w:r>
        <w:t>статью 73 дополнить частями восьмой - десятой следующего содержания: "Уполномоченные представители (служащие) Банка России вправе проводить осмотр предмета залога, принятого кредитной организацией в качестве обеспечения по ссуде, за исключением жилого помещения, гаража, гаражного бокса, машино-места, принадлежащих (предоставленных) физическому лицу, автомобилей легковых, мотоциклов и мотороллеров, принадлежащих физическому лицу и не используемых для целей предпринимательской деятельности, и земельного участка из состава земель сельскохозяйственного назначения, предоставленного физическому лицу для индивидуального жилищного строительства, ведения личного подсобного хозяйства, дачного хозяйства, садоводства, животноводства или огородничества, а также зданий, строений, сооружений, находящихся на данном земельном участке, по месту его хранения (нахождения) и ознакомление с деятельностью заемщика - юридического лица либо индивидуального предпринимателя проверяемой кредитной организации и (или) залогодателя - юридического лица либо индивидуального предпринимателя, не являющегося заемщиком по данной ссуде, с выходом на место в порядке и случаях, установленных Банком России. Кредитная организация обязана содействовать проведению уполномоченными представителями (служащими) Банка России осмотра предмета залога, принятого кредитной организацией в качестве обеспечения по ссуде, по месту его хранения (нахождения) и их ознакомлению с деятельностью заемщика - юридического лица либо индивидуального предпринимателя проверяемой кредитной организации и (или) залогодателя - юридического лица либо индивидуального предпринимателя, не являющегося заемщиком по данной ссуде, непосредственно на месте, в том числе по запросу Банка России обеспечивать присутствие представителей кредитной организации при осмотре предмета залога и ознакомлении с деятельностью заемщика - юридического лица либо индивидуального предпринимателя проверяемой кредитной организации и (или) залогодателя - юридического лица либо индивидуального предпринимателя, не являющегося заемщиком по данной ссуде. Полученная в ходе осмотра предмета залога и ознакомления с деятельностью заемщика - юридического лица либо индивидуального предпринимателя проверяемой кредитной организации и (или) залогодателя - юридического лица либо индивидуального предпринимателя, не являющегося заемщиком по данной ссуде, информация не подлежит разглашению без согласия лица, ее представившего, за исключением случаев, предусмотренных федеральными законами, и представления указанной информации кредитной организации. За разглашение указанной информации Банк России несет ответственность, включая возмещение нанесенного ущерба, в порядке, установленном федеральным законом."</w:t>
      </w:r>
    </w:p>
    <w:p>
      <w:r>
        <w:rPr>
          <w:b/>
        </w:rPr>
        <w:t>Статья 2</w:t>
      </w:r>
    </w:p>
    <w:p>
      <w:r>
        <w:t>Статью 33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492) дополнить частью третьей следующего содержания: "Кредитная организация обязана: предусматривать во внутренних документах способы содействия в получении уполномоченными представителями (служащими) Банка России документов и информации о предмете залога, принятого кредитной организацией в качестве обеспечения по ссуде, резервы по которой формируются в соответствии со статьей 69 Федерального закона "О Центральном банке Российской Федерации (Банке России)", и о деятельности заемщика - юридического лица либо индивидуального предпринимателя проверяемой кредитной организации и (или) залогодателя - юридического лица либо индивидуального предпринимателя, не являющегося заемщиком по данной ссуде, необходимых для осмотра такого предмета залога по месту его хранения (нахождения) и ознакомления с деятельностью заемщика - юридического лица либо индивидуального предпринимателя проверяемой кредитной организации и (или) залогодателя - юридического лица либо индивидуального предпринимателя, не являющегося заемщиком по данной ссуде, непосредственно на месте при проведении указанных осмотра предмета залога и ознакомления с деятельностью заемщика - юридического лица либо индивидуального предпринимателя проверяемой кредитной организации и (или) залогодателя - юридического лица либо индивидуального предпринимателя, не являющегося заемщиком по данной ссуде; закреплять в кредитных договорах и договорах залога, за исключением договора залога жилого помещения, гаража, гаражного бокса, машино-места, принадлежащих (предоставленных) физическому лицу, автомобилей легковых, мотоциклов и мотороллеров, принадлежащих физическому лицу и не используемых для целей предпринимательской деятельности, и договора залога земельного участка из состава земель сельскохозяйственного назначения, предоставленного физическому лицу для индивидуального жилищного строительства, ведения личного подсобного хозяйства, дачного хозяйства, садоводства, животноводства или огородничества, а также зданий, строений, сооружений, находящихся на данном земельном участке, обязанности заемщика проверяемой кредитной организации и (или) залогодателя, не являющегося заемщиком по данной ссуде, по предоставлению кредитной организации соответствующих документов (информации) и выполнению иных действий, необходимых для осмотра уполномоченными представителями (служащими) Банка России предмета залога по месту его хранения (нахождения) и ознакомления с деятельностью заемщика - юридического лица либо индивидуального предпринимателя проверяемой кредитной организации и (или) залогодателя - юридического лица либо индивидуального предпринимателя, не являющегося заемщиком по данной ссуде, непосредственно на месте.".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абзаца четвертого статьи 2 настоящего Федерального закона</w:t>
      </w:r>
    </w:p>
    <w:p>
      <w:r>
        <w:rPr>
          <w:b/>
        </w:rPr>
        <w:t xml:space="preserve">2. </w:t>
      </w:r>
      <w:r>
        <w:t>Абзац четвертый статьи 2 настоящего Федерального закона вступает в силу по истечении тридцати дней после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Положения абзаца третьего части третьей статьи 33 Федерального закона "О банках и банковской деятельности" (в редакции настоящего Федерального закона) в отношении договоров, заключенных до дня вступления в силу настоящего Федерального закона, применяются по истечении ста восьмидесяти дней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