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компенсации за нарушение права на судопроизводство в разумный срок или права на исполнение судебного акта в разумный срок" в части присуждения компенсации за нарушение права на исполнение в разумный срок судебного акта, предусматривающего исполнение государством требований имущественного и (или) неимущественного характера</w:t>
      </w:r>
    </w:p>
    <w:p>
      <w:r>
        <w:rPr>
          <w:b/>
        </w:rPr>
        <w:t>Статья 1</w:t>
      </w:r>
    </w:p>
    <w:p>
      <w:r>
        <w:t>Внести в Федеральный закон от 30 апреля 2010 года № 68-ФЗ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2144; 2014, № 23, ст. 2928; № 30, ст. 4274; 2015, № 27, ст. 3981; 2016, № 27, ст. 4236) следующие изменения</w:t>
      </w:r>
    </w:p>
    <w:p>
      <w:r>
        <w:t>в части 1 статьи 1 слова "судебного акта, предусматривающего обращение взыскания на средства бюджетов бюджетной системы Российской Федерации, в разумный срок" заменить словами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w:t>
      </w:r>
    </w:p>
    <w:p>
      <w:r>
        <w:t>в статье 3: а) часть 8 изложить в следующей редакции: "8. Заявление о присуждении компенсации за нарушение права на исполнение судебного акта в разумный срок может быть подано в суд, арбитражный суд до окончания производства по исполнению судебного акта, предусматривающего обращение взыскания на средства бюджетов бюджетной системы Российской Федерации, или производства по принудительному исполнению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но не ранее чем через шесть месяцев со дня истечения срока, установленного федеральным законом для исполнения судебного акта, или не позднее чем через шесть месяцев со дня окончания производства по исполнению судебного акта."; б) часть 9 дополнить пунктом 5 следующего содержания: "5) исполнение в разумный срок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интересы Российской Федерации, субъекта Российской Федерации, муниципального образования представляют соответствующий финансовый орган и главный распорядитель средств соответствующего бюджета."</w:t>
      </w:r>
    </w:p>
    <w:p>
      <w:r>
        <w:t>в части 2 статьи 5: а) пункт 2 изложить в следующей редакции: "2) исполнение в разумный срок судебного акта, предусматривающего обращение взыскания на средства федерального бюджета, либо судебного акта, возлагающего на федеральные органы государственной власти, иные органы и организации, наделенные отдельными государственными или иными публичными полномочиями Российской Федерации, должностных лиц, государственных служащих федеральных органов государственной власти обязанность исполнить иные требования имущественного характера и (или) требования неимущественного характера, исполняется Министерством финансов Российской Федерации;"; б) пункт 3 изложить в следующей редакции: "3) исполнение в разумный срок судебного акта, предусматривающего обращение взыскания на средства бюджета субъекта Российской Федерации или местного бюджета, либо судебного акта, возлагающего на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субъекта Российской Федерации, органа местного самоуправления, должностных лиц, государственных служащих органов государственной власти субъектов Российской Федерации и муниципальных служащих обязанность исполнить иные требования имущественного характера и (или) требования неимущественного характера, исполняется соответствующим финансовым органом."</w:t>
      </w:r>
    </w:p>
    <w:p>
      <w:r>
        <w:rPr>
          <w:b/>
        </w:rPr>
        <w:t>Статья 2</w:t>
      </w:r>
    </w:p>
    <w:p>
      <w:r>
        <w:t>Финансовое обеспечение расходов, связанных с реализацией настоящего Федерального закона, производится за счет средств соответствующих бюджетов бюджетной системы Российской Федерации, предусмотренных на эти цели.</w:t>
      </w:r>
    </w:p>
    <w:p>
      <w:r>
        <w:rPr>
          <w:b/>
        </w:rPr>
        <w:t>Статья 3</w:t>
      </w:r>
    </w:p>
    <w:p>
      <w:r>
        <w:rPr>
          <w:b/>
        </w:rPr>
        <w:t xml:space="preserve">1. </w:t>
      </w:r>
      <w:r>
        <w:t>Настоящий Федеральный закон вступает в силу с 1 января 2017 года</w:t>
      </w:r>
    </w:p>
    <w:p>
      <w:r>
        <w:rPr>
          <w:b/>
        </w:rPr>
        <w:t xml:space="preserve">2. </w:t>
      </w:r>
      <w:r>
        <w:t>В течение шести месяцев со дня вступления в силу настоящего Федерального закона лица, подавшие в Европейский Суд по правам человека жалобу на предполагаемое нарушение их права на исполнение судебного акта в разумный срок, в отношении которой не вынесено решение по вопросу ее приемлемости или по существу дела, могут обратиться в порядке, установленном Федеральным законом от 30 апреля 2010 года № 68-ФЗ "О компенсации за нарушение права на судопроизводство в разумный срок или права на исполнение судебного акта в разумный срок" (в редакции настоящего Федерального закона) и процессуальным законодательством Российской Федерации, в суд, арбитражный суд с заявлением о присуждении компенсации за нарушение права на исполнение судебного акта в разумный срок с указанием в нем даты обращения с жалобой в Европейский Суд по правам человека и номера этой жалобы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