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"Об обязательном пенсионном страховании в Российской Федерации" и статьи 12 и 15 Федерального закона "О страховых пенсиях"</w:t>
      </w:r>
    </w:p>
    <w:p>
      <w:r>
        <w:rPr>
          <w:b/>
        </w:rPr>
        <w:t>Статья 1</w:t>
      </w:r>
    </w:p>
    <w:p>
      <w:r>
        <w:t>Абзац первый пункта 2 статьи 17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2008, № 18, ст. 1942; № 30, ст. 3602; 2009, № 30, ст. 3739; 2011, № 23, ст. 3258; № 49, ст. 7037; 2013, № 52, ст. 6986; 2014, № 30, ст. 4217) после цифр "6 - 8" дополнить словами "и 10".</w:t>
      </w:r>
    </w:p>
    <w:p>
      <w:r>
        <w:rPr>
          <w:b/>
        </w:rPr>
        <w:t>Статья 2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2015, № 27, ст. 3964; 2016, № 22, ст. 3091; № 27, ст. 4183) следующие изменения</w:t>
      </w:r>
    </w:p>
    <w:p>
      <w:r>
        <w:t>часть 1 статьи 12 дополнить пунктом 10 следующего содержания: "10) период, в течение которого лица, необоснованно привлеченные к уголовной ответственности и впоследствии реабилитированные, были временно отстранены от должности (работы) в порядке, установленном уголовно-процессуальным законодательством Российской Федерации."</w:t>
      </w:r>
    </w:p>
    <w:p>
      <w:r>
        <w:t>абзац первый части 12 статьи 15 после цифр "6 - 8" дополнить словами "и 10"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 статьи 12 и части 12 статьи 15 Федерального закона от 28 декабря 2013 года № 400-ФЗ "О страховых пенсиях" (в редакции настоящего Федерального закона) распространяется на правоотношения, возникшие с 20 ноября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