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28.12.2016 № 485-ФЗ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14 декабря 2016 года Одобрен Советом Федерации 23 декабря 2016 года Признать утратившими силу</w:t>
      </w:r>
    </w:p>
    <w:p>
      <w:r>
        <w:t>пункт 3 статьи 8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1014)</w:t>
      </w:r>
    </w:p>
    <w:p>
      <w:r>
        <w:t>абзацы тринадцатый и четырнадцатый пункта 2 статьи 85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3607). Президент Российской Федерации В.Путин Москва, Кремль 28 декабря 2016 года № 485-ФЗ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