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113-ФЗ "Об альтернативной гражданской службе" (Собрание законодательства Российской Федерации, 2002, № 30, ст. 3030; 2004, № 35, ст. 3607; 2006, № 29, ст. 3122; 2011, № 49, ст. 7021; 2013, № 27, ст. 3477) следующие изменения</w:t>
      </w:r>
    </w:p>
    <w:p>
      <w:r>
        <w:t>пункт 5 статьи 5 изложить в следующей редакции: "5. В срок альтернативной гражданской службы не засчитывается: срок отбывания уголовного или административного наказания в виде ареста; время нахождения в дополнительных отпусках, предоставляемых работодателем работникам, совмещающим работу с получением образования; время нахождения в отпуске по уходу за ребенком и время проезда к месту использования указанного отпуска и обратно; время прогула (отсутствия на рабочем месте без уважительных причин в течение всего рабочего дня (смены) независимо от его (ее) продолжительности, а также отсутствия на рабочем месте без уважительных причин более четырех часов подряд в течение рабочего дня (смены); период отстранения от работы (недопущения к работе) в связи с появлением на работе в состоянии алкогольного, наркотического или иного токсического опьянения."</w:t>
      </w:r>
    </w:p>
    <w:p>
      <w:r>
        <w:t>абзац четырнадцатый пункта 4 статьи 6 изложить в следующей редакции: "контролируют исполнение гражданами, проходящими альтернативную гражданскую службу, трудовых обязанностей; в случае неисполнения или ненадлежащего исполнения указанными гражданами по их вине возложенных на них трудовых обязанностей привлекают их к дисциплинарной ответственности в порядке, установленном федеральными законами; в случаях и в порядке, которые установлены положением о порядке прохождения альтернативной гражданской службы, в целях привлечения в соответствии с законодательством Российской Федерации указанных граждан к ответственности за уклонение от прохождения альтернативной гражданской службы направляют соответствующие материалы руководителю следственного органа Следственного комитета Российской Федерации по месту прохождения указанными гражданами альтернативной гражданской службы;"</w:t>
      </w:r>
    </w:p>
    <w:p>
      <w:r>
        <w:t>пункт 2 статьи 17 дополнить предложением следующего содержания: "При использовании гражданином, проходящим альтернативную гражданскую службу, отпуска по уходу за ребенком ему предоставляется свободное от работы время для проезда к месту использования указанного отпуска и обратно."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