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создания и деятельности совместных следственно-оперативных групп на территориях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