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 и 57 Федерального закона "О Центральном банке Российской Федерации (Банке России)" и статью 8 Федерального закона "Об официальном статистическом учете и системе государственной статистики в Российской Федерации"</w:t>
      </w:r>
    </w:p>
    <w:p>
      <w:r>
        <w:rPr>
          <w:b/>
        </w:rPr>
        <w:t>Статья 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2006, № 25, ст. 2648; 2010, № 45, ст. 5756; 2011, № 27, ст. 3873; № 43, ст. 5973; № 48, ст. 6728; 2013, № 27, ст. 3438; № 30, ст. 4084; № 52, ст. 6975; 2014, № 26, ст. 3395; № 45, ст. 6154; № 52, ст. 7543; 2015, № 27, ст. 4001) следующие изменения</w:t>
      </w:r>
    </w:p>
    <w:p>
      <w:r>
        <w:t>в статье 4: а) пункт 16 изложить в следующей редакции: "16) принимает участие в разработке прогноза платежного баланса Российской Федерации;"; б) пункт 162 изложить в следующей редакции: "162) организует составление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 в) пункт 163 изложить в следующей редакции: "163) для составления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 самостоятельно формирует и утверждает статистическую методологию, перечень респондентов, порядок и формы предоставления ими первичных статистических данных, включая формы федерального статистического наблюдения;"</w:t>
      </w:r>
    </w:p>
    <w:p>
      <w:r>
        <w:t>часть одиннадцатую статьи 57 после слов "платежного баланса Российской Федерации," дополнить словами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w:t>
      </w:r>
    </w:p>
    <w:p>
      <w:r>
        <w:rPr>
          <w:b/>
        </w:rPr>
        <w:t>Статья 2</w:t>
      </w:r>
    </w:p>
    <w:p>
      <w:r>
        <w:t>Часть 10 статьи 8 Федерального закона от 29 ноября 2007 года № 282-ФЗ "Об официальном статистическом учете и системе государственной статистики в Российской Федерации" (Собрание законодательства Российской Федерации, 2007, № 49, ст. 6043; 2013, № 27, ст. 3463; № 30, ст. 4084) изложить в следующей редакции: "10. Респонденты обязаны безвозмездно предоставлять Банку России в установленном им порядке первичные статистические данные для осуществления Банком России в соответствии с Федеральным законом от 10 июля 2002 года № 86-ФЗ "О Центральном банке Российской Федерации (Банке России)" функции по составлению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