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второй подпункта 4 статьи 150 части второй Налогового кодекса Российской Федерации (Собрание законодательства Российской Федерации, 2000, № 32, ст. 3340; 2001, № 1, ст. 18; 2003, № 22, ст. 2066; № 28, ст. 2886; 2005, № 30, ст. 3130; № 52, ст. 5581; 2006, № 47, ст. 4819; 2007, № 49, ст. 6071; 2008, № 48, ст. 5519; 2009, № 1, ст. 22; № 26, ст. 3123; № 48, ст. 5731; 2010, № 48, ст. 6247; 2011, № 30, ст. 4583, 4593; 2012, № 50, ст. 6968; 2013, № 23, ст. 2888; № 48, ст. 6165; 2014, № 23, ст. 2936; № 30, ст. 4240; 2016, № 26, ст. 3856; № 27, ст. 4158) изменение, изложив его в следующей редакции: "Положения настоящего подпункта применяются при условии представления в таможенные органы подтверждения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культуры, искусства, культурного наследия (в том числе археологического наследия), кинематографии, либо в случае, если приобретенные, полученные в дар культурные ценности являются документами Архивного фонда Российской Федерации или другими архивными документами, подтверждения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архивного дела и делопроизводства, о соблюдении условий, установленных абзацем первым настоящего подпункта;".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