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 Федерального закона "Об иностранных инвестициях в Российской Федерации" и Федеральный закон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</w:t>
      </w:r>
    </w:p>
    <w:p>
      <w:r>
        <w:rPr>
          <w:b/>
        </w:rPr>
        <w:t>Статья 1</w:t>
      </w:r>
    </w:p>
    <w:p>
      <w:r>
        <w:t>Статью 6 Федерального закона от 9 июля 1999 года № 160-ФЗ "Об иностранных инвестициях в Российской Федерации" (Собрание законодательства Российской Федерации, 1999, № 28, ст. 3493; 2008, № 18, ст. 1941; 2011, № 47, ст. 6612) дополнить частями пятой - седьмой следующего содержания: "В целях обеспечения обороны страны и безопасности государства по решению председателя Правительственной комиссии по контролю за осуществлением иностранных инвестиций в Российской Федерации сделки, совершаемые иностранными инвесторами в отношении российских хозяйственных обществ, подлежат предварительному согласованию в порядке, предусмотренном Федеральным законом от 29 апреля 2008 года № 57-ФЗ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государства". Для целей применения настоящей статьи иностранными инвесторами признаются также граждане Российской Федерации, имеющие иное гражданство, и находящиеся под контролем иностранных инвесторов организации, в том числе созданные на территории Российской Федерации. При этом для определения факта наличия контроля иностранных инвесторов над такими организациями применяются положения пункта 1 части 1 статьи 5 Федерального закона от 29 апреля 2008 года № 57-ФЗ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государства". В случае, предусмотренном частью пятой настоящей статьи, федеральный орган исполнительной власти, уполномоченный на выполнение функций по контролю за осуществлением иностранных инвестиций в Российской Федерации, в течение трех рабочих дней со дня получения решения председателя Правительственной комиссии по контролю за осуществлением иностранных инвестиций в Российской Федерации уведомляет иностранного инвестора о необходимости предварительного согласования сделки в отношении российского хозяйственного общества. Сделки, совершенные с нарушением требований, установленных настоящей статьей, влекут за собой последствия, предусмотренные статьей 15 Федерального закона от 29 апреля 2008 года № 57-ФЗ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государства".".</w:t>
      </w:r>
    </w:p>
    <w:p>
      <w:r>
        <w:rPr>
          <w:b/>
        </w:rPr>
        <w:t>Статья 2</w:t>
      </w:r>
    </w:p>
    <w:p>
      <w:r>
        <w:t>Внести в Федеральный закон от 29 апреля 2008 года № 57-ФЗ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 (Собрание законодательства Российской Федерации, 2008, № 18, ст. 1940; 2011, № 1, ст. 32; № 27, ст. 3880; № 47, ст. 6612; 2014, № 6, ст. 566; № 45, ст. 6153) следующие изменения</w:t>
      </w:r>
    </w:p>
    <w:p>
      <w:r>
        <w:t>в части 9 статьи 2 слова "частей 1 и 2" заменить словами "пункта 1 части 1"</w:t>
      </w:r>
    </w:p>
    <w:p>
      <w:r>
        <w:t>часть 2 статьи 3 после слов "иностранными инвесторами признаются также" дополнить словами "граждане Российской Федерации, имеющие иное гражданство, и"</w:t>
      </w:r>
    </w:p>
    <w:p>
      <w:r>
        <w:t>в статье 6: а) пункт 4 изложить в следующей редакции: "4) размещение, сооружение, эксплуатация и вывод из эксплуатации ядерных установок, радиационных источников, пунктов хранения ядерных материалов и радиоактивных веществ, хранилищ радиоактивных отходов, закрытие пунктов захоронения радиоактивных отходов, за исключением деятельности по эксплуатации радиационных источников, осуществляемой хозяйственными обществами в гражданском секторе экономики, для которых указанная деятельность не является основной;"; б) пункт 10 изложить в следующей редакции: "10) проведение экспертизы безопасности (экспертизы обоснования безопасности) объектов использования атомной энергии и (или) видов деятельности в области использования атомной энергии;"; в) дополнить пунктом 101 следующего содержания: "101) деятельность по использованию ядерных материалов и радиоактивных веществ при проведении работ по использованию атомной энергии в оборонных целях, включая разработку, изготовление, испытание, транспортирование (перевозку), эксплуатацию, хранение, ликвидацию и утилизацию ядерного оружия и ядерных энергетических установок военного назначения;"; г) абзац первый пункта 37 изложить в следующей редакции: "37) осуществление деятельности хозяйствующим субъектом, занимающим доминирующее положение:"; д) пункт 38 изложить в следующей редакции: "38) производство и реализация металлов, сплавов со специальными свойствами, сырья и материалов, используемых при производстве вооружения и военной техники;"; е) дополнить пунктом 46 следующего содержания: "46) осуществление деятельности хозяйствующим субъектом, являющимся оператором электронной площадки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нужд."</w:t>
      </w:r>
    </w:p>
    <w:p>
      <w:r>
        <w:t>в пункте 10 части 2 статьи 8 слова "в соответствии с видом или видами деятельности, указанными" заменить словами "в том числе с учетом вида или видов деятельности, указанных"</w:t>
      </w:r>
    </w:p>
    <w:p>
      <w:r>
        <w:t>в части 1 статьи 10: а) в абзаце первом слова "с хозяйственным обществом, имеющим стратегическое значение, или с акциями (долями), составляющими его уставный капитал" заменить словами "в отношении хозяйственного общества, имеющего стратегическое значение"; б) пункт 1 изложить в следующей редакции: "1) наличие у этого хозяйственного общества предусмотренных законодательством Российской Федерации лицензий и (или) иных разрешительных документов на осуществление видов деятельности, указанных в статье 6 настоящего Федерального закона;"; в) пункт 7 дополнить словами ", услуг, оказываемых в портах Российской Федерации"; г) пункт 8 признать утратившим силу</w:t>
      </w:r>
    </w:p>
    <w:p>
      <w:r>
        <w:t>в статье 12: а) дополнить частью 11 следующего содержания: "11. Комиссия вправе также определять иные возлагаемые на заявителя обязательства, выполнение которых связано с обеспечением обороны страны и безопасности государства."; б) в части 2 слова "части 1" заменить словами "частях 1 и 11"; в) в части 3 слова "частью 1" заменить словами "частями 1 и 11"</w:t>
      </w:r>
    </w:p>
    <w:p>
      <w:r>
        <w:t>статью 15: а) дополнить частью 41 следующего содержания: "41. Непредставление иностранным инвестором или группой лиц в уполномоченный орган информации о приобретении пяти и более процентов акций (долей), составляющих уставный капитал хозяйственного общества, имеющего стратегическое значение, в соответствии со статьей 14 настоящего Федерального закона влечет за собой лишение иностранного инвестора или группы лиц в судебном порядке по иску уполномоченного органа права голоса на общем собрании акционеров (участников) хозяйственного общества, имеющего стратегическое значение, до дня получения указанными лицами информации от уполномоченного органа о надлежащем выполнении ими требований статьи 14 настоящего Федерального закона. В этом случае принадлежащие иностранному инвестору или группе лиц голоса не учитываются при определении кворума общего собрания акционеров (участников) такого хозяйственного общества и подсчете голосов на общем собрании акционеров (участников) такого хозяйственного общества."; б) дополнить частью 6 следующего содержания: "6. Дела, связанные с нарушением требований настоящего Федерального закона, подведомственны арбитражным судам."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В течение девяноста дней после дня вступления в силу настоящего Федерального закона иностранный инвестор или группа лиц обязаны представить информацию в федеральный орган исполнительной власти, уполномоченный на выполнение функций по контролю за осуществлением иностранных инвестиций в Российской Федерации, в порядке, установленном Правительством Российской Федерации, о владении пятью и более процентами акций (долей), составляющих уставный капитал хозяйственного общества, которое осуществляет хотя бы один из видов деятельности, указанных в статье 6 Федерального закона от 29 апреля 2008 года № 57-ФЗ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 (в редакции настоящего Федерального закона), и зарегистрировано на территории Республики Крым или территории города федерального значения Севастополя</w:t>
      </w:r>
    </w:p>
    <w:p>
      <w:r>
        <w:rPr>
          <w:b/>
        </w:rPr>
        <w:t xml:space="preserve">2. </w:t>
      </w:r>
      <w:r>
        <w:t>Непредставление иностранным инвестором или группой лиц в федеральный орган исполнительной власти, уполномоченный на выполнение функций по контролю за осуществлением иностранных инвестиций в Российской Федерации, информации о владении пятью и более процентами акций (долей), составляющих уставный капитал хозяйственного общества, указанного в части 1 настоящей статьи, в установленный частью 1 настоящей статьи срок влечет за собой последствия, предусмотренные частью 41 статьи 15 Федерального закона от 29 апреля 2008 года № 57-ФЗ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 (в редакции настоящего Федерального закона)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