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Российской Федерацией и Королевством Марокко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