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Совета Европы по единому подходу к безопасности, защите и обслуживанию во время спортивных мероприятий, и в частности футбольных матчей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