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22 Федерального закона "Об обороне"</w:t>
      </w:r>
    </w:p>
    <w:p>
      <w:r>
        <w:rPr>
          <w:b/>
        </w:rPr>
        <w:t>Статья 1</w:t>
      </w:r>
    </w:p>
    <w:p>
      <w:r>
        <w:t>Внести в статью 22 Федерального закона от 31 мая 1996 года № 61-ФЗ "Об обороне" (Собрание законодательства Российской Федерации, 1996, № 23, ст. 2750; 2013, № 14, ст. 1663) изменения, дополнив ее пунктами 4 - 10 следующего содержания: "4. В субъектах Российской Федерации, на территориях (части территории) которых введено военное положение, в муниципальных образованиях, на территориях которых введено военное положение, с даты начала действия военного положения в порядке, определенном Президентом Российской Федерации, создаются межведомственные координирующие органы (далее - штабы территориальной обороны).</w:t>
      </w:r>
    </w:p>
    <w:p>
      <w:r>
        <w:rPr>
          <w:b/>
        </w:rPr>
        <w:t xml:space="preserve">5. </w:t>
      </w:r>
      <w:r>
        <w:t>Деятельность штабов территориальной обороны регулируется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 принятыми в целях исполнения федерального законодательства в области обороны</w:t>
      </w:r>
    </w:p>
    <w:p>
      <w:r>
        <w:rPr>
          <w:b/>
        </w:rPr>
        <w:t xml:space="preserve">6. </w:t>
      </w:r>
      <w:r>
        <w:t>Руководителями штабов территориальной обороны являются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муниципальных образований, которые несут персональную ответственность за исполнение возложенных на них федеральными законами и иными нормативными правовыми актами Российской Федерации обязанностей в области территориальной обороны</w:t>
      </w:r>
    </w:p>
    <w:p>
      <w:r>
        <w:rPr>
          <w:b/>
        </w:rPr>
        <w:t xml:space="preserve">7. </w:t>
      </w:r>
      <w:r>
        <w:t>Задачами штабов территориальной обороны являются</w:t>
      </w:r>
    </w:p>
    <w:p>
      <w:r>
        <w:rPr>
          <w:b/>
        </w:rPr>
        <w:t xml:space="preserve">8. </w:t>
      </w:r>
      <w:r>
        <w:t>Штабы территориальной обороны осуществляют следующие основные полномочия</w:t>
      </w:r>
    </w:p>
    <w:p>
      <w:r>
        <w:rPr>
          <w:b/>
        </w:rPr>
        <w:t xml:space="preserve">9. </w:t>
      </w:r>
      <w:r>
        <w:t>Штабы территориальной обороны также осуществляют другие полномочия в области территориальной обороны, предусмотренные нормативными правовыми актами Российской Федерации</w:t>
      </w:r>
    </w:p>
    <w:p>
      <w:r>
        <w:rPr>
          <w:b/>
        </w:rPr>
        <w:t xml:space="preserve">10. </w:t>
      </w:r>
      <w:r>
        <w:t>Штабы территориальной обороны в пределах своих полномочий несут ответственность за состояние сил и средств, создаваемых для выполнения мероприятий по территориальной обороне органами исполнительной власти субъектов Российской Федерации, муниципальными образованиями, и осуществляют руководство указанными силами и средствами."</w:t>
      </w:r>
    </w:p>
    <w:p>
      <w:r>
        <w:rPr>
          <w:b/>
        </w:rPr>
        <w:t xml:space="preserve">7. </w:t>
      </w:r>
      <w:r>
        <w:t>обеспечение согласованности совместных действий органов, формирований и организаций, выполняющих мероприятия по территориальной обороне на территории соответствующего субъекта Российской Федерации, муниципального образования</w:t>
      </w:r>
    </w:p>
    <w:p>
      <w:r>
        <w:rPr>
          <w:b/>
        </w:rPr>
        <w:t xml:space="preserve">7. </w:t>
      </w:r>
      <w:r>
        <w:t>обеспечение согласованности мероприятий по территориальной обороне с мероприятиями по обеспечению режима военного положения, мобилизационными мероприятиями, мероприятиями по гражданской обороне и мероприятиями по противодействию терроризму, проводимыми на территории соответствующего субъекта Российской Федерации, муниципального образования</w:t>
      </w:r>
    </w:p>
    <w:p>
      <w:r>
        <w:rPr>
          <w:b/>
        </w:rPr>
        <w:t xml:space="preserve">8. </w:t>
      </w:r>
      <w:r>
        <w:t>разрабатывают проекты нормативных правовых актов соответствующего субъекта Российской Федерации, проекты муниципальных правовых актов соответствующего муниципального образования по вопросам выполнения мероприятий по территориальной обороне</w:t>
      </w:r>
    </w:p>
    <w:p>
      <w:r>
        <w:rPr>
          <w:b/>
        </w:rPr>
        <w:t xml:space="preserve">8. </w:t>
      </w:r>
      <w:r>
        <w:t>обеспечивают выполнение мероприятий по территориальной обороне на территории соответствующего субъекта Российской Федерации, муниципального образования</w:t>
      </w:r>
    </w:p>
    <w:p>
      <w:r>
        <w:rPr>
          <w:b/>
        </w:rPr>
        <w:t xml:space="preserve">8. </w:t>
      </w:r>
      <w:r>
        <w:t>контролируют состояние сил и средств, создаваемых для выполнения мероприятий по территориальной обороне органами исполнительной власти соответствующего субъекта Российской Федерации, соответствующим муниципальным образованием</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