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опеке и попечительстве" в части защиты интересов несовершеннолетнего ребенка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