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акционерных обществах" и статью 50 Федерального закона "Об обществах с ограниченной ответственностью"</w:t>
      </w:r>
    </w:p>
    <w:p>
      <w:r>
        <w:rPr>
          <w:b/>
        </w:rPr>
        <w:t>Статья 1</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2002, № 12, ст. 1093; 2009, № 23, ст. 2770; № 29, ст. 3642; 2010, № 41, ст. 5193; 2013, № 30, ст. 4084; 2015, № 27, ст. 4001; 2016, № 1, ст. 29) следующие изменения: 1) пункт 1 статьи 89 изложить в следующей редакции: "1. Общество обязано хранить документы, предусмотренные настоящим Федеральным законом, уставом общества, внутренними документами общества, решениями общего собрания акционеров, совета директоров (наблюдательного совета) общества, органов управления общества, а также документы, предусмотренные нормативными правовыми актами Российской Федерации."; 2) статью 91 изложить в следующей редакции: "Статья 91. Предоставление обществом информации акционерам 1. Общество обязано обеспечить акционерам доступ по их требованию к следующим документам: 1) договор о создании общества, за исключением случая учреждения общества одним лицом, решение об учреждении общества, устав общества, а также внесенные в устав общества и зарегистрированные в установленном порядке изменения и дополнения; 2) документ, подтверждающий государственную регистрацию общества; 3) решение о выпуске (дополнительном выпуске) ценных бумаг, изменения в решение о выпуске (дополнительном выпуске) ценных бумаг, отчет об итогах выпуска (дополнительного выпуска) ценных бумаг, уведомление об итогах выпуска (дополнительного выпуска) ценных бумаг; 4) утвержденные общим собранием акционеров внутренние документы общества, регулирующие деятельность его органов; 5) положение о филиале или представительстве общества; 6) годовые отчеты; 7) годовая бухгалтерская (финансовая) отчетность и аудиторское заключение о ней; 8) формируемые в соответствии с требованиями настоящего Федерального закона отчеты оценщиков в случаях выкупа акций обществом по требованию акционера; 9) документы, полученные обществом в соответствии с главой XI1 настоящего Федерального закона; 10) протоколы общих собраний акционеров; 11) списки аффилированных лиц общества; 12) заключения ревизионной комиссии (ревизора) общества; 13) проспекты ценных бумаг, ежеквартальные отчеты эмитента и иные документы, содержащие информацию, подлежащую опубликованию или раскрытию иным способом в соответствии с настоящим Федеральным законом и другими федеральными законами; 14) уведомления о заключении акционерных соглашений, направленные обществу, а также списки лиц, заключивших такие соглашения; 15) судебные решения и постановления по спорам, связанным с созданием общества, управлением им или участием в нем, а также судебные акты по таким спорам, в том числе определения о возбуждении арбитражным судом производства по делу и принятии искового заявления либо заявления об изменении основания или предмета ранее заявленного иска.</w:t>
      </w:r>
    </w:p>
    <w:p>
      <w:r>
        <w:rPr>
          <w:b/>
        </w:rPr>
        <w:t xml:space="preserve">2. </w:t>
      </w:r>
      <w:r>
        <w:t>По требованию акционера (акционеров), владеющего не менее чем одним процентом голосующих акций общества, публичное общество обязано обеспечить доступ к следующим информации и документам</w:t>
      </w:r>
    </w:p>
    <w:p>
      <w:r>
        <w:rPr>
          <w:b/>
        </w:rPr>
        <w:t xml:space="preserve">3. </w:t>
      </w:r>
      <w:r>
        <w:t>По требованию акционера (акционеров), владеющего не менее чем одним процентом голосующих акций общества, непубличное общество помимо доступа к информации и документам, предусмотренным пунктом 2 настоящей статьи, если иное не предусмотрено уставом общества или акционерным соглашением, сторонами которого являются все акционеры общества, обязано обеспечить такому акционеру (акционерам) доступ к иным документам, обязанность хранения которых предусмотрена пунктом 1 статьи 89 настоящего Федерального закона, за исключением документов, указанных в пункте 5 настоящей статьи. Указанные в настоящем пункте положения могут быть предусмотрены уставом непубличного общества при его учреждении или внесены в его устав, изменены и (или) исключены из его устава по решению, принятому общим собранием акционеров единогласно всеми акционерами общества</w:t>
      </w:r>
    </w:p>
    <w:p>
      <w:r>
        <w:rPr>
          <w:b/>
        </w:rPr>
        <w:t xml:space="preserve">4. </w:t>
      </w:r>
      <w:r>
        <w:t>В требовании акционера (акционеров), владеющего менее чем 25 процентами голосующих акций общества, о предоставлении документов и информации, предусмотренных пунктами 2 и 3 настоящей статьи, должна быть указана деловая цель, с которой запрашиваются документы</w:t>
      </w:r>
    </w:p>
    <w:p>
      <w:r>
        <w:rPr>
          <w:b/>
        </w:rPr>
        <w:t xml:space="preserve">5. </w:t>
      </w:r>
      <w:r>
        <w:t>По требованию акционера (акционеров), владеющего не менее чем 25 процентами голосующих акций общества, общество обязано обеспечить доступ к следующим документам</w:t>
      </w:r>
    </w:p>
    <w:p>
      <w:r>
        <w:rPr>
          <w:b/>
        </w:rPr>
        <w:t xml:space="preserve">6. </w:t>
      </w:r>
      <w:r>
        <w:t>Уставом общества может быть предусмотрено меньшее количество акций, необходимых для доступа к указанным в пункте 5 настоящей статьи документам</w:t>
      </w:r>
    </w:p>
    <w:p>
      <w:r>
        <w:rPr>
          <w:b/>
        </w:rPr>
        <w:t xml:space="preserve">7. </w:t>
      </w:r>
      <w:r>
        <w:t>Под деловой целью понимается законный интерес акционера в получении сведений и документов, которые объективно необходимы и достаточны для надлежащей реализации прав акционера, предусмотренных настоящим Федеральным законом. Деловая цель не может считаться разумной, в частности если</w:t>
      </w:r>
    </w:p>
    <w:p>
      <w:r>
        <w:rPr>
          <w:b/>
        </w:rPr>
        <w:t xml:space="preserve">8. </w:t>
      </w:r>
      <w:r>
        <w:t>Общество вправе отказать в доступе к документам и информации при наличии хотя бы одного из следующих условий</w:t>
      </w:r>
    </w:p>
    <w:p>
      <w:r>
        <w:rPr>
          <w:b/>
        </w:rPr>
        <w:t xml:space="preserve">9. </w:t>
      </w:r>
      <w:r>
        <w:t>При отказе в доступе к документам должны быть исчерпывающим образом указаны основания для такого отказа</w:t>
      </w:r>
    </w:p>
    <w:p>
      <w:r>
        <w:rPr>
          <w:b/>
        </w:rPr>
        <w:t xml:space="preserve">10. </w:t>
      </w:r>
      <w:r>
        <w:t>В случае использования в отношении общества специального права на участие Российской Федерации, субъекта Российской Федерации или муниципального образования в управлении указанным обществом ("золотая акция") такое общество обеспечивает представителям Российской Федерации, субъекта Российской Федерации или муниципального образования доступ ко всем своим документам</w:t>
      </w:r>
    </w:p>
    <w:p>
      <w:r>
        <w:rPr>
          <w:b/>
        </w:rPr>
        <w:t xml:space="preserve">11. </w:t>
      </w:r>
      <w:r>
        <w:t>Документы, предусмотренные пунктами 1 - 3 и 5 настоящей статьи, должны быть предоставлены обществом в течение семи рабочих дней со дня предъявления соответствующего требования для ознакомления в помещении исполнительного органа общества, если иное место не определено уставом общества либо внутренним документом, утвержденным общим собранием или советом директоров (наблюдательным советом) общества и опубликованным на его сайте в информационно-телекоммуникационной сети "Интернет". По требованию акционеров, имеющих право доступа к документам, предусмотренным пунктами 1 - 3 и 5 настоящей статьи, общество обязано предоставить им копии указанных документов. Плата, взимаемая обществом за предоставление данных копий, не может превышать затраты на их изготовление и, если в требовании указано на необходимость их отправки по адресу, указанному акционером, соответствующие расходы на пересылку. Уставом общества либо внутренним документом, утвержденным общим собранием или советом директоров (наблюдательным советом) общества, может быть установлена необходимость предварительной оплаты акционером указанных в абзаце первом настоящего пункта расходов. Включение в устав общества положения о необходимости предварительной оплаты не может рассматриваться в качестве основания для выкупа обществом принадлежащих акционерам акций в соответствии с положениями абзаца третьего пункта 1 статьи 75 настоящего Федерального закона. При наличии в уставе общества либо во внутреннем документе положений, указанных в настоящем абзаце, общество обязано в течение семи рабочих дней с момента обращения акционера с требованием о предоставлении копий документов сообщить ему стоимость их изготовления и в соответствующих случаях размер расходов на пересылку. Публичное общество обязано разместить на своем сайте в информационно-телекоммуникационной сети "Интернет" стоимость изготовления копий документов. Дополнительные требования к процедурам предоставления документов или копий документов, указанных в настоящем пункте, устанавливаются нормативными актами Банка России</w:t>
      </w:r>
    </w:p>
    <w:p>
      <w:r>
        <w:rPr>
          <w:b/>
        </w:rPr>
        <w:t xml:space="preserve">12. </w:t>
      </w:r>
      <w:r>
        <w:t>Срок исполнения обязанности по предоставлению документов, содержащих конфиденциальную информацию, исчисляется не ранее чем с момента подписания между обществом и обратившимся с требованием о предоставлении доступа к документам акционером договора о нераспространении информации (соглашения о конфиденциальности). Условия договора о нераспространении информации (соглашения о конфиденциальности) могут определяться обществом в формуляре или в иной стандартной форме и должны быть едиными для всех акционеров общества. Публичное общество обязано разместить на своем сайте в информационно-телекоммуникационной сети "Интернет" условия данного договора. В случае группового обращения акционеров данный договор должен быть подписан каждым из них, а при предоставлении доступа к документам представителю акционера по доверенности как самим акционером, так и его представителем</w:t>
      </w:r>
    </w:p>
    <w:p>
      <w:r>
        <w:rPr>
          <w:b/>
        </w:rPr>
        <w:t xml:space="preserve">13. </w:t>
      </w:r>
      <w:r>
        <w:t>Правила, предусмотренные настоящей статьей, применяются к отношениям, связанным с предоставлением доступа акционерам непубличного общества к его документам, если иные условия и (или) порядок предоставления такого доступа, в том числе сроки и минимальное количество акций, необходимое для получения всех или определенной категории документов, не предусмотрены уставом непубличного общества. Указанные положения могут быть предусмотрены уставом непубличного общества при его учреждении или внесены в его устав, изменены и (или) исключены из его устава по решению, принятому общим собранием акционеров единогласно всеми акционерами общества."</w:t>
      </w:r>
    </w:p>
    <w:p>
      <w:r>
        <w:rPr>
          <w:b/>
        </w:rPr>
        <w:t xml:space="preserve">2. </w:t>
      </w:r>
      <w:r>
        <w:t>информация, касающаяся сделок (односторонних сделок), являющихся в соответствии с настоящим Федеральным законом крупными сделками и (или) сделками, в совершении которых имеется заинтересованность, в том числе вид, предмет, содержание и размер таких сделок, дата их совершения и срок исполнения обязательств по ним, сведения о принятии решения о получении согласия на совершение или о последующем одобрении таких сделок</w:t>
      </w:r>
    </w:p>
    <w:p>
      <w:r>
        <w:rPr>
          <w:b/>
        </w:rPr>
        <w:t xml:space="preserve">2. </w:t>
      </w:r>
      <w:r>
        <w:t>протоколы заседаний совета директоров (наблюдательного совета) общества</w:t>
      </w:r>
    </w:p>
    <w:p>
      <w:r>
        <w:rPr>
          <w:b/>
        </w:rPr>
        <w:t xml:space="preserve">2. </w:t>
      </w:r>
      <w:r>
        <w:t>отчеты оценщиков об оценке имущества, в отношении которого обществом совершались сделки, которые в соответствии с настоящим Федеральным законом являются крупными сделками и (или) сделками, в совершении которых имеется заинтересованность</w:t>
      </w:r>
    </w:p>
    <w:p>
      <w:r>
        <w:rPr>
          <w:b/>
        </w:rPr>
        <w:t xml:space="preserve">5. </w:t>
      </w:r>
      <w:r>
        <w:t>протоколы заседаний коллегиального исполнительного органа общества (правления, дирекции)</w:t>
      </w:r>
    </w:p>
    <w:p>
      <w:r>
        <w:rPr>
          <w:b/>
        </w:rPr>
        <w:t xml:space="preserve">5. </w:t>
      </w:r>
      <w:r>
        <w:t>документы бухгалтерского учета</w:t>
      </w:r>
    </w:p>
    <w:p>
      <w:r>
        <w:rPr>
          <w:b/>
        </w:rPr>
        <w:t xml:space="preserve">7. </w:t>
      </w:r>
      <w:r>
        <w:t>общество обладает сведениями о фактических обстоятельствах, свидетельствующих о недобросовестности акционера</w:t>
      </w:r>
    </w:p>
    <w:p>
      <w:r>
        <w:rPr>
          <w:b/>
        </w:rPr>
        <w:t xml:space="preserve">7. </w:t>
      </w:r>
      <w:r>
        <w:t>имеет место необоснованный интерес в получении акционером документов или информации</w:t>
      </w:r>
    </w:p>
    <w:p>
      <w:r>
        <w:rPr>
          <w:b/>
        </w:rPr>
        <w:t xml:space="preserve">7. </w:t>
      </w:r>
      <w:r>
        <w:t>акционер является конкурентом общества либо аффилированным лицом конкурента и запрашиваемый им документ содержит конфиденциальную информацию, относящуюся к конкурентной сфере, и ее распространение может причинить вред коммерческим интересам общества</w:t>
      </w:r>
    </w:p>
    <w:p>
      <w:r>
        <w:rPr>
          <w:b/>
        </w:rPr>
        <w:t xml:space="preserve">8. </w:t>
      </w:r>
      <w:r>
        <w:t>электронная версия запрашиваемого документа на момент предъявления акционером (акционерами) требования размещена на сайте общества в информационно-телекоммуникационной сети "Интернет" в свободном доступе либо раскрыта в порядке, предусмотренном законодательством Российской Федерации о ценных бумагах для раскрытия информации</w:t>
      </w:r>
    </w:p>
    <w:p>
      <w:r>
        <w:rPr>
          <w:b/>
        </w:rPr>
        <w:t xml:space="preserve">8. </w:t>
      </w:r>
      <w:r>
        <w:t>документ запрашивается повторно в течение трех лет при условии, что первое требование о его предоставлении было надлежащим образом исполнено обществом</w:t>
      </w:r>
    </w:p>
    <w:p>
      <w:r>
        <w:rPr>
          <w:b/>
        </w:rPr>
        <w:t xml:space="preserve">8. </w:t>
      </w:r>
      <w:r>
        <w:t>документ относится к прошлым периодам деятельности общества (более трех лет до момента обращения с требованием), за исключением информации о сделках, исполнение по которым осуществляется на момент обращения акционера с требованием</w:t>
      </w:r>
    </w:p>
    <w:p>
      <w:r>
        <w:rPr>
          <w:b/>
        </w:rPr>
        <w:t xml:space="preserve">8. </w:t>
      </w:r>
      <w:r>
        <w:t>в требовании акционера (акционеров) о предоставлении документов не указана деловая цель, с которой запрашивается документ, если указание такой цели требуется в соответствии с настоящим Федеральным законом, либо указанная цель не является разумной, либо состав и содержание запрошенных документов явно не соответствуют указанной в запросе цели</w:t>
      </w:r>
    </w:p>
    <w:p>
      <w:r>
        <w:rPr>
          <w:b/>
        </w:rPr>
        <w:t xml:space="preserve">8. </w:t>
      </w:r>
      <w:r>
        <w:t>лицо, обратившееся с требованием о предоставлении доступа к документам не обладает правом доступа к соответствующей категории документов в соответствии с условиями, определенными в пунктах 1 - 6 настоящей статьи</w:t>
      </w:r>
    </w:p>
    <w:p>
      <w:r>
        <w:rPr>
          <w:b/>
        </w:rPr>
        <w:t xml:space="preserve">8. </w:t>
      </w:r>
      <w:r>
        <w:t>документ относится к периодам, не относящимся к периоду владения акционером акциями общества, подтвержденному этим акционером соответствующей справкой по его лицевому счету, открытому в реестре акционеров общества, или счету депо, открытому в депозитарии, за исключением информации о сделках, исполнение по которым осуществляется в период владения акционером акциями общества</w:t>
      </w:r>
    </w:p>
    <w:p>
      <w:r>
        <w:rPr>
          <w:b/>
        </w:rPr>
        <w:t>Статья 2</w:t>
      </w:r>
    </w:p>
    <w:p>
      <w:r>
        <w:t>Статью 50 Федерального закона от 8 февраля 1998 года № 14-ФЗ "Об обществах с ограниченной ответственностью" (Собрание законодательства Российской Федерации, 1998, № 7, ст. 785; 2009, № 1, ст. 20; № 29, ст. 3642; 2015, № 27, ст. 4000; 2016, № 1, ст. 29) изложить в следующей редакции: "Статья 50. Хранение документов общества и предоставление обществом информации 1. Общество обязано хранить документы, предусмотренные федеральными законами и иными нормативными правовыми актами Российской Федерации, уставом общества, внутренними документами общества, решениями общего собрания участников общества, совета директоров (наблюдательного совета) общества и исполнительных органов общества.</w:t>
      </w:r>
    </w:p>
    <w:p>
      <w:r>
        <w:rPr>
          <w:b/>
        </w:rPr>
        <w:t xml:space="preserve">2. </w:t>
      </w:r>
      <w:r>
        <w:t>Общество по требованию участника общества обязано обеспечить ему доступ к следующим документам</w:t>
      </w:r>
    </w:p>
    <w:p>
      <w:r>
        <w:rPr>
          <w:b/>
        </w:rPr>
        <w:t xml:space="preserve">3. </w:t>
      </w:r>
      <w:r>
        <w:t>В течение пяти рабочих дней со дня предъявления соответствующего требования участником общества указанные в пункте 2 настоящей статьи документы должны быть предоставлены обществом для ознакомления в помещении исполнительного органа общества, если иное место не определено уставом общества либо внутренним документом, утвержденным общим собранием или советом директоров (наблюдательным советом) общества и опубликованным на его сайте в информационно-телекоммуникационной сети "Интернет". Общество по требованию участника общества обязано предоставить ему копии указанных документов. Плата, взимаемая обществом за предоставление таких копий, не может превышать затраты на их изготовление и, если в требовании указано на необходимость их отправки по адресу, указанному участником, соответствующие расходы на пересылку. Уставом общества либо внутренним документом, утвержденным общим собранием или советом директоров (наблюдательным советом) общества, может быть установлена необходимость предварительной оплаты участником общества указанных в абзаце первом настоящего пункта расходов, в этом случае срок исполнения обязанности по предоставлению документов, указанный в настоящем пункте, начинает исчисляться с момента представления участником общества документов об оплате. При наличии в уставе общества либо во внутреннем документе, утвержденном общим собранием или советом директоров (наблюдательным советом) общества, положений, указанных в настоящем абзаце, общество обязано в течение трех рабочих дней с момента обращения участника с требованием о предоставлении копий документов сообщить ему стоимость их изготовления и в соответствующих случаях размер расходов на пересылку</w:t>
      </w:r>
    </w:p>
    <w:p>
      <w:r>
        <w:rPr>
          <w:b/>
        </w:rPr>
        <w:t xml:space="preserve">4. </w:t>
      </w:r>
      <w:r>
        <w:t>Общество вправе отказать в предоставлении документов при наличии хотя бы одного из следующих условий</w:t>
      </w:r>
    </w:p>
    <w:p>
      <w:r>
        <w:rPr>
          <w:b/>
        </w:rPr>
        <w:t xml:space="preserve">5. </w:t>
      </w:r>
      <w:r>
        <w:t>Срок исполнения обязанности по предоставлению документов, содержащих конфиденциальную информацию, исчисляется не ранее чем с момента подписания между обществом и обратившимся с требованием о предоставлении доступа к документам участником договора о нераспространении информации (соглашения о конфиденциальности) по форме, принятой в обществе."</w:t>
      </w:r>
    </w:p>
    <w:p>
      <w:r>
        <w:rPr>
          <w:b/>
        </w:rPr>
        <w:t xml:space="preserve">2. </w:t>
      </w:r>
      <w:r>
        <w:t>договор об учреждении общества, за исключением случая учреждения общества одним лицом, решение об учреждении общества, устав общества, утвержденный учредителями (участниками) общества, а также внесенные в устав общества и зарегистрированные в установленном порядке изменения и дополнения</w:t>
      </w:r>
    </w:p>
    <w:p>
      <w:r>
        <w:rPr>
          <w:b/>
        </w:rPr>
        <w:t xml:space="preserve">2. </w:t>
      </w:r>
      <w:r>
        <w:t>протокол (протоколы) собрания учредителей общества, содержащий решение о создании общества и об утверждении денежной оценки неденежных вкладов в уставный капитал общества, а также иные решения, связанные с созданием общества</w:t>
      </w:r>
    </w:p>
    <w:p>
      <w:r>
        <w:rPr>
          <w:b/>
        </w:rPr>
        <w:t xml:space="preserve">2. </w:t>
      </w:r>
      <w:r>
        <w:t>документ, подтверждающий государственную регистрацию общества</w:t>
      </w:r>
    </w:p>
    <w:p>
      <w:r>
        <w:rPr>
          <w:b/>
        </w:rPr>
        <w:t xml:space="preserve">2. </w:t>
      </w:r>
      <w:r>
        <w:t>внутренние документы общества</w:t>
      </w:r>
    </w:p>
    <w:p>
      <w:r>
        <w:rPr>
          <w:b/>
        </w:rPr>
        <w:t xml:space="preserve">2. </w:t>
      </w:r>
      <w:r>
        <w:t>положения о филиалах и представительствах общества</w:t>
      </w:r>
    </w:p>
    <w:p>
      <w:r>
        <w:rPr>
          <w:b/>
        </w:rPr>
        <w:t xml:space="preserve">2. </w:t>
      </w:r>
      <w:r>
        <w:t>решение о выпуске (дополнительном выпуске) ценных бумаг, изменения в решение о выпуске (дополнительном выпуске) ценных бумаг, отчет об итогах выпуска (дополнительного выпуска) ценных бумаг, уведомление об итогах выпуска (дополнительного выпуска) ценных бумаг</w:t>
      </w:r>
    </w:p>
    <w:p>
      <w:r>
        <w:rPr>
          <w:b/>
        </w:rPr>
        <w:t xml:space="preserve">2. </w:t>
      </w:r>
      <w:r>
        <w:t>протоколы общих собраний участников общества, заседаний ревизионной комиссии общества</w:t>
      </w:r>
    </w:p>
    <w:p>
      <w:r>
        <w:rPr>
          <w:b/>
        </w:rPr>
        <w:t xml:space="preserve">2. </w:t>
      </w:r>
      <w:r>
        <w:t>списки аффилированных лиц общества</w:t>
      </w:r>
    </w:p>
    <w:p>
      <w:r>
        <w:rPr>
          <w:b/>
        </w:rPr>
        <w:t xml:space="preserve">2. </w:t>
      </w:r>
      <w:r>
        <w:t>заключения ревизионной комиссии (ревизора) общества, аудитора, государственных и муниципальных органов финансового контроля</w:t>
      </w:r>
    </w:p>
    <w:p>
      <w:r>
        <w:rPr>
          <w:b/>
        </w:rPr>
        <w:t xml:space="preserve">2. </w:t>
      </w:r>
      <w:r>
        <w:t>судебные решения по спорам, связанным с созданием общества, управлением им или участием в нем, а также судебные акты по таким спорам, в том числе определения о возбуждении арбитражным судом производства по делу и принятии искового заявления либо заявления об изменении основания или предмета ранее заявленного иска</w:t>
      </w:r>
    </w:p>
    <w:p>
      <w:r>
        <w:rPr>
          <w:b/>
        </w:rPr>
        <w:t xml:space="preserve">2. </w:t>
      </w:r>
      <w:r>
        <w:t>протоколы заседаний совета директоров (наблюдательного совета) общества и коллегиального исполнительного органа общества</w:t>
      </w:r>
    </w:p>
    <w:p>
      <w:r>
        <w:rPr>
          <w:b/>
        </w:rPr>
        <w:t xml:space="preserve">2. </w:t>
      </w:r>
      <w:r>
        <w:t>договоры (односторонние сделки), являющиеся крупными сделками и (или) сделками, в совершении которых имеется заинтересованность</w:t>
      </w:r>
    </w:p>
    <w:p>
      <w:r>
        <w:rPr>
          <w:b/>
        </w:rPr>
        <w:t xml:space="preserve">2. </w:t>
      </w:r>
      <w:r>
        <w:t>иные документы, предусмотренные федеральными законами и иными нормативными правовыми актами Российской Федерации, уставом общества, внутренними документами общества, решениями общего собрания участников общества, совета директоров (наблюдательного совета) общества и исполнительных органов общества</w:t>
      </w:r>
    </w:p>
    <w:p>
      <w:r>
        <w:rPr>
          <w:b/>
        </w:rPr>
        <w:t xml:space="preserve">4. </w:t>
      </w:r>
      <w:r>
        <w:t>электронная версия запрашиваемого документа на момент предъявления участником общества требования размещена на сайте общества в информационно-телекоммуникационной сети "Интернет" в свободном доступе либо раскрыта в порядке, предусмотренном законодательством Российской Федерации о ценных бумагах для раскрытия информации</w:t>
      </w:r>
    </w:p>
    <w:p>
      <w:r>
        <w:rPr>
          <w:b/>
        </w:rPr>
        <w:t xml:space="preserve">4. </w:t>
      </w:r>
      <w:r>
        <w:t>документ запрашивается повторно в течение трех лет при условии, что первое требование о его предоставлении было надлежащим образом исполнено обществом</w:t>
      </w:r>
    </w:p>
    <w:p>
      <w:r>
        <w:rPr>
          <w:b/>
        </w:rPr>
        <w:t xml:space="preserve">4. </w:t>
      </w:r>
      <w:r>
        <w:t>документ относится к прошлым периодам деятельности общества (более трех лет до момента обращения участника общества с требованием), за исключением документов, перечисленных в подпунктах 1 - 9 пункта 2 настоящей статьи</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