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вторую и третью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2014, № 19, ст. 2304; 2015, № 10, ст. 1412; № 27, ст. 4000) следующие изменения</w:t>
      </w:r>
    </w:p>
    <w:p>
      <w:r>
        <w:t>статью 501 дополнить пунктом 4 следующего содержания: "4. В случае создания наследственного фонда (статья 12320-1)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 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
        <w:t>в статье 12317: а) пункт 3 дополнить словами ", а также законами, устанавливающими основания и порядок реорганизации фонда"; б) дополнить пунктом 5 следующего содержания: "5. Правовое положение наследственных фондов определяется настоящей статьей и статьями 12318 - 12320 настоящего Кодекса с учетом особенностей, предусмотренных статьями 12320-1 - 12320-3 настоящего Кодекса."</w:t>
      </w:r>
    </w:p>
    <w:p>
      <w:r>
        <w:t>(Пункт утратил силу - Федеральный закон от 01.07.2021 № 287-ФЗ)</w:t>
      </w:r>
    </w:p>
    <w:p>
      <w:r>
        <w:rPr>
          <w:b/>
        </w:rPr>
        <w:t>Статья 2</w:t>
      </w:r>
    </w:p>
    <w:p>
      <w:r>
        <w:t>В статью 1026 части второй Гражданского кодекса Российской Федерации (Собрание законодательства Российской Федерации, 1996, № 5, ст. 410) внести следующие изменения</w:t>
      </w:r>
    </w:p>
    <w:p>
      <w:r>
        <w:t>абзац третий пункта 1 изложить в следующей редакции: "вследствие необходимости управления наследственным имуществом (статья 1173);"</w:t>
      </w:r>
    </w:p>
    <w:p>
      <w:r>
        <w:t>в абзаце втором пункта 2 слова "исполнителю завещания (душеприказчику)" заменить словом "нотариусу"</w:t>
      </w:r>
    </w:p>
    <w:p>
      <w:r>
        <w:rPr>
          <w:b/>
        </w:rPr>
        <w:t>Статья 3</w:t>
      </w:r>
    </w:p>
    <w:p>
      <w:r>
        <w:t>Внести в часть третью Гражданского кодекса Российской Федерации (Собрание законодательства Российской Федерации, 2001, № 49, ст. 4552; 2007, № 1, ст. 21; № 49, ст. 6042; 2012, № 41, ст. 5531; 2013, № 19, ст. 2327; 2016, № 14, ст. 1909) следующие изменения: 1) абзац второй пункта 1 статьи 1116 дополнить словами ", и наследственный фонд, учрежденный во исполнение последней воли наследодателя, выраженной в завещании"; 2) статью 1123 дополнить частью четвертой следующего содержания: "Завещание каждого из супругов нотариус вправе удостоверить в присутствии обоих супругов."; 3) статью 1124 дополнить пунктом 5 следующего содержания: "5. Неотъемлемой частью завещания, условия которого предусматривают создание наследственного фонда, являются решение завещателя об учреждении наследственного фонда, устав фонда, а также условия управления фондом. Такое завещание составляется в трех экземплярах, два из которых должны храниться у нотариуса, удостоверившего такое завещание. Нотариальному удостоверению подлежат все экземпляры завещания. (В редакции Федерального закона от 23.05.2018 № 120-ФЗ) В порядке, предусмотренном законодательством о нотариате и нотариальной деятельности, нотариус, ведущий наследственное дело,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 а также запросить у нотариуса, хранящего экземпляры завещания, один экземпляр завещания и по его получении передать лицу, выполняющему функции единоличного исполнительного органа наследственного фонда, один экземпляр решения об учреждении наследственного фонда, устава наследственного фонда и условий управления наследственным фондом.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 (В редакции Федерального закона от 23.05.2018 № 120-ФЗ) 4) статью 1126 дополнить пунктом 5 следующего содержания: "5. Закрытое завещание, условия которого предусматривают создание наследственного фонда, ничтожно."; 5) в статье 1134: а) пункт 1 изложить в следующей редакции: "1. Завещатель может поручить исполнение завещания указанному им в завещании душеприказчику (исполнителю завещания) независимо от того, является ли такое лицо наследником. Исполнителем завещания может быть гражданин или юридическое лицо. Завещатель вправе в любое время произвести замену исполнителя завещания или отменить назначение исполнителя завещания (статья 1130). Согласие лица быть исполнителем завещания выражается в его собственноручной надписи на самом завещании, а в случае, если исполнителем завещания назначается юридическое лицо, - в собственноручной надписи лица, которое в силу закона вправе действовать от имени такого юридического лица без доверенности, либо в заявлении, приложенном к завещанию, либо в заявлении, поданном нотариусу в течение месяца со дня открытия наследства. Согласие лица быть исполнителем завещания может быть отозвано в любой момент до открытия наследства путем направления исполнителем завещания уведомления завещателю и нотариусу, удостоверившему завещание, а после открытия наследства - путем направления уведомления нотариусу."; б) в пункте 2 слова "как по просьбе самого исполнителя завещания, так и по просьбе наследников при наличии обстоятельств, препятствующих исполнению гражданином этих обязанностей" заменить словами "по требованию наследников, в том числе наследственного фонда, при наличии обстоятельств, свидетельствующих о ненадлежащем исполнении своих обязанностей исполнителем завещания или об угрозе нарушения охраняемых законом интересов наследников в результате действий (бездействия) исполнителя завещания"; 6) в статье 1135: а) подпункт 2 пункта 2 изложить в следующей редакции: "2) совершить в интересах наследников от своего имени все необходимые юридические и иные действия в целях охраны наследства и управления им или при отсутствии возможности совершить такие действия обратиться к нотариусу с заявлением о принятии мер по охране наследства;"; б) дополнить пунктом 21 следующего содержания: "21. Завещатель может предусмотреть в завещании действия, которые исполнитель завещания обязан совершать, а также действия, от совершения которых он обязан воздержаться, в том числе вправе предусмотреть обязанность исполнителя завещания голосовать в высших органах корпораций таким образом, который указан в завещании. В завещании, условия которого предусматривают создание наследственного фонда, завещатель может указать также полномочия исполнителя завещания по совершению фактических и юридических действий, связанных с созданием наследственного фонда."; в) дополнить пунктом 4 следующего содержания: "4. При совершении действий по охране наследственного имущества и управлению им исполнитель завещания выступает в качестве доверительного управляющего (статья 1173). Исполнитель завещания может передавать осуществление доверительного управления третьему лицу, если это не запрещено завещанием."; 7) абзац первый пункта 1 статьи 1139 после слов "общеполезной цели" дополнить словами "либо на осуществление иной не противоречащей закону цели, в том числе действие по погребению наследодателя в соответствии с его волей"; 8) в статье 1149: а) пункт 1 дополнить словами ", если иное не предусмотрено настоящей статьей"; б) дополнить пунктом 5 следующего содержания: "5. Наследник, имеющий право на обязательную долю и являющийся выгодоприобретателем наследственного фонда, утрачивает право на обязательную долю. Если такой наследник в течение срока, установленного для принятия наследства, заявит ведущему наследственное дело нотариусу об отказе от всех прав выгодоприобретателя наследственного фонда, он имеет право на обязательную долю в соответствии с настоящей статьей. В случае отказа наследника от прав выгодоприобретателя наследственного фонда суд может уменьшить размер обязательной доли этого наследника, если стоимость имущества, причитающегося ему в результате наследования, существенно превышает размер средств, необходимых на содержание гражданина с учетом его разумных потребностей и имеющихся у него на дату открытия наследства обязательств перед третьими лицами, а также средней величины расходов и уровня его жизни до смерти наследодателя."; 9) статью 1153 дополнить пунктом 3 следующего содержания: "3. Принятие наследства наследственным фондом осуществляется в порядке, предусмотренном абзацем вторым пункта 3 статьи 12320-1 настоящего Кодекса."; 10) в абзаце первом пункта 4 статьи 1171 слова ", но не более чем в течение шести месяцев, а в случаях, предусмотренных пунктами 2 и 3 статьи 1154 и пунктом 2 статьи 1156 настоящего Кодекса, не более чем в течение девяти месяцев со дня открытия наследства" исключить; 11) статью 1173 изложить в следующей редакции: "Статья 1173. Доверительное управление наследственным имуществом 1. Если в составе наследства имеется имущество, требующее не только охраны, но и управления (предприятие, доля в уставном (складочном) капитале корпоративного юридического лица, пай, ценные бумаги, исключительные права и тому подобное), нотариус в соответствии со статьей 1026 настоящего Кодекса в качестве учредителя доверительного управления заключает договор доверительного управления этим имуществом. До заключения договора доверительного управления наследственным имуществом независимым оценщиком должна быть проведена оценка той части имущества, которая передается в доверительное управление. Расходы на проведение оценки относятся к расходам на охрану наследства и управление им (статья 1174).</w:t>
      </w:r>
    </w:p>
    <w:p>
      <w:r>
        <w:rPr>
          <w:b/>
        </w:rPr>
        <w:t xml:space="preserve">2. </w:t>
      </w:r>
      <w:r>
        <w:t>В случае, если наследование осуществляется по завещанию, в котором назначен исполнитель завещания, исполнитель завещания считается доверительным управляющим наследственным имуществом с момента выражения им согласия быть исполнителем завещания (статья 1134)</w:t>
      </w:r>
    </w:p>
    <w:p>
      <w:r>
        <w:rPr>
          <w:b/>
        </w:rPr>
        <w:t xml:space="preserve">3. </w:t>
      </w:r>
      <w:r>
        <w:t>Доверительное управление наследственным имуществом осуществляется в целях сохранения этого имущества и увеличения его стоимости. Выгодоприобретатель по договору доверительного управления наследственным имуществом не назначается, за исключением случая, если совершен завещательный отказ, предполагающий его исполнение в пользу определенного лица на период совершения действий по охране наследственного имущества и управлению им. В таком случае выгодоприобретателем назначается отказополучатель. Доверительный управляющий наследственным имуществом не вправе исполнять обязательства наследодателя за счет переданного ему в доверительное управление имущества до выдачи одному из наследников свидетельства о праве на наследство, за исключением случаев, если договором доверительного управления или завещанием предусмотрена обязанность доверительного управляющего возместить за счет переданного в доверительное управление имущества расходы, указанные в статье 1174 настоящего Кодекса</w:t>
      </w:r>
    </w:p>
    <w:p>
      <w:r>
        <w:rPr>
          <w:b/>
        </w:rPr>
        <w:t xml:space="preserve">4. </w:t>
      </w:r>
      <w:r>
        <w:t>При совершении действий по охране наследственного имущества и управлению им в случаях, если в завещании наследодателя содержатся его распоряжения по вопросам управления наследством, доверительный управляющий и душеприказчик обязаны действовать в соответствии с такими распоряжениями наследодателя, в том числе обязаны голосовать в высших органах корпораций таким образом, который указан в завещании</w:t>
      </w:r>
    </w:p>
    <w:p>
      <w:r>
        <w:rPr>
          <w:b/>
        </w:rPr>
        <w:t xml:space="preserve">5. </w:t>
      </w:r>
      <w:r>
        <w:t>Нотариус, осуществляющий полномочия учредителя доверительного управления по договору доверительного управления, обязан контролировать исполнение доверительным управляющим своих обязанностей не реже, чем один раз в два месяца. В случае обнаружения нарушения доверительным управляющим своих обязанностей нотариус вправе в одностороннем порядке расторгнуть договор доверительного управления, потребовать от доверительного управляющего предоставления отчета и назначить нового доверительного управляющего</w:t>
      </w:r>
    </w:p>
    <w:p>
      <w:r>
        <w:rPr>
          <w:b/>
        </w:rPr>
        <w:t xml:space="preserve">6. </w:t>
      </w:r>
      <w:r>
        <w:t>Доверительным управляющим по договору может быть назначено лицо, отвечающее требованиям, указанным в статье 1015 настоящего Кодекса, в том числе предполагаемый наследник, который может быть назначен с согласия иных наследников, выявленных к моменту назначения доверительного управляющего, а при наличии их возражений - на основании решения суда</w:t>
      </w:r>
    </w:p>
    <w:p>
      <w:r>
        <w:rPr>
          <w:b/>
        </w:rPr>
        <w:t xml:space="preserve">7. </w:t>
      </w:r>
      <w:r>
        <w:t>В случае передачи наследственного имущества нескольким доверительным управляющим каждый из них обладает полномочиями по управлению наследственным имуществом, если договором доверительного управления или завещанием не предусмотрено, что доверительные управляющие осуществляют эти полномочия совместно. В случае возникновения между доверительными управляющими разногласий по поводу осуществления ими прав и обязанностей нотариус обязан расторгнуть заключенный с такими управляющими договор доверительного управления наследственным имуществом, потребовать от доверительных управляющих предоставления ими отчетов и назначить нового доверительного управляющего или новых доверительных управляющих</w:t>
      </w:r>
    </w:p>
    <w:p>
      <w:r>
        <w:rPr>
          <w:b/>
        </w:rPr>
        <w:t xml:space="preserve">8. </w:t>
      </w:r>
      <w:r>
        <w:t>Договор доверительного управления наследственным имуществом может быть заключен на срок, не превышающий пяти лет. Во всяком случае в момент выдачи свидетельства о праве на наследство хотя бы одному из наследников, если в таком свидетельстве указано имущество, являющееся предметом доверительного управления, или если такое свидетельство выдано в отношении всего имущества наследодателя, в чем бы оно ни выражалось и где бы оно ни находилось, к такому наследнику (таким наследникам) переходят права и обязанности учредителя доверительного управления. Нотариус, учредивший доверительное управление, освобождается от осуществления обязанностей учредителя. Получивший свидетельство о праве на наследство наследник вправе прекратить доверительное управление и потребовать от доверительного управляющего передачи находившегося в доверительном управлении имущества, права на которое перешли к этому наследнику, и предоставления отчета о доверительном управлении. При непредъявлении наследниками требования о передаче им имущества, находившегося в доверительном управлении, договор доверительного управления считается продленным на срок пять лет, а доверительное управление может быть прекращено по основаниям, предусмотренным статьей 1024 настоящего Кодекса.";</w:t>
      </w:r>
    </w:p>
    <w:p>
      <w:r>
        <w:rPr>
          <w:b/>
        </w:rPr>
        <w:t xml:space="preserve">8. </w:t>
      </w:r>
      <w:r>
        <w:t>в пункте 3 статьи 1175 слова "к исполнителю завещания или к наследственному имуществу" заменить словами "к наследственному имуществу, в целях сохранения которого к участию в деле привлекается исполнитель завещания или нотариус"</w:t>
      </w:r>
    </w:p>
    <w:p>
      <w:r>
        <w:rPr>
          <w:b/>
        </w:rPr>
        <w:t>Статья 4</w:t>
      </w:r>
    </w:p>
    <w:p>
      <w:r>
        <w:rPr>
          <w:b/>
        </w:rPr>
        <w:t xml:space="preserve">1. </w:t>
      </w:r>
      <w:r>
        <w:t>Настоящий Федеральный закон вступает в силу с 1 сентября 2018 года, за исключением подпункта "а" пункта 2 статьи 1 настоящего Федерального закона</w:t>
      </w:r>
    </w:p>
    <w:p>
      <w:r>
        <w:rPr>
          <w:b/>
        </w:rPr>
        <w:t xml:space="preserve">2. </w:t>
      </w:r>
      <w:r>
        <w:t>Подпункт "а" пункта 2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Положения статей 1171, 1173 Гражданского кодекса Российской Федерации (в редакции настоящего Федерального закона) подлежат применению, если наследство открылось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