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в части исключения запрета проверки требований, установленных нормативными правовыми актами органов исполнительной власти СССР и РСФСР, по отдельным вопросам регулирования трудовых отношений и иных непосредственно связанных с ними отношений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