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28.12.2017 № 436-ФЗ) Статья 1 "Статья 2147. Особенности определения налоговой базы и исчисления налога по доходам в виде выигрышей, полученных от участия в азартных играх и лотереях "Статья 366. Объекты налогообложения "Статья 369. Налоговые ставки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