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Пенжинского районного суда Камчатского края и образовании постоянного судебного присутствия в составе Олюторского районного суда Камчатского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Пенжинский районный суд Камчатского края, передав относящиеся к его ведению вопросы осуществления правосудия в юрисдикцию Олюторского районного суда Камчатского края</w:t>
      </w:r>
    </w:p>
    <w:p>
      <w:r>
        <w:t>установить, что юрисдикция Олюторского районного суда Камчатского края распространяется на территории Пенжинского и Олюторского районов Камчатского края в границах, существующих на день вступления в силу настоящего Федерального закона</w:t>
      </w:r>
    </w:p>
    <w:p>
      <w:r>
        <w:t>образовать в составе Олюторского районного суда Камчатского края постоянное судебное присутствие в селе Каменское Пенжинского района Камчатского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