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46-1 Федерального закона "О Центральном банке Российской Федерации (Банке России)"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