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7562) следующие изменения</w:t>
      </w:r>
    </w:p>
    <w:p>
      <w:r>
        <w:t>часть 1 статьи 2 дополнить пунктом 9 следующего содержания: "9) обеспечение по решению Президента Российской Федерации безопасности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и иных лиц."</w:t>
      </w:r>
    </w:p>
    <w:p>
      <w:r>
        <w:t>часть 1 статьи 9 дополнить пунктом 211 следующего содержания: "211) обеспечивать в порядке, утверждаемом Президентом Российской Федерации, безопасность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и иных лиц. При этом обеспечение безопасности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осуществляется исключительно на договорной основе;"</w:t>
      </w:r>
    </w:p>
    <w:p>
      <w:r>
        <w:t>статью 30: а) дополнить частью 21 следующего содержания: "21. Средства, получаемые войсками национальной гвардии по договорам возмездного оказания услуг, связанных с обеспечением безопасности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и иных лиц, являются доходами федерального бюджета и зачисляются в федеральный бюджет в соответствии с бюджетным законодательством Российской Федерации в полном объеме."; б) дополнить частью 4 следующего содержания: "4. Тарифы на оказываемые войсками национальной гвардии услуги, связанные с обеспечением безопасности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 и иных лиц, определяются в порядке, устанавливаемом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