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валютном регулировании и валютном контроле" и статью 15.25 Кодекса Российской Федерации об административных правонарушениях</w:t>
      </w:r>
    </w:p>
    <w:p>
      <w:r>
        <w:rPr>
          <w:b/>
        </w:rPr>
        <w:t>Статья 1</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2006, № 31, ст. 3430; 2007, № 1, ст. 30; № 22, ст. 2563; № 29, ст. 3480; № 45, ст. 5419; 2008, № 30, ст. 3606; 2010, № 47, ст. 6028; 2011, № 7, ст. 905; № 27, ст. 3873; № 29, ст. 4291; № 30, ст. 4584; № 48, ст. 6728; № 50, ст. 7348, 7351; 2013, № 11, ст. 1076; № 19, ст. 2329; № 27, ст. 3447; № 30, ст. 4084; 2014, № 11, ст. 1098; № 19, ст. 2317; № 30, ст. 4219; № 45, ст. 6154; 2015, № 27, ст. 3972, 4001; № 48, ст. 6716; 2016, № 1, ст. 50; № 27, ст. 4218; 2017, № 30, ст. 4456; № 47, ст. 6851; 2018, № 1, ст. 11, 54; № 11, ст. 1579) следующие изменения</w:t>
      </w:r>
    </w:p>
    <w:p>
      <w:r>
        <w:t>в наименовании главы 3 слова "и обязательная продажа части валютной выручки" исключить</w:t>
      </w:r>
    </w:p>
    <w:p>
      <w:r>
        <w:t>в статье 19: а) в части 1: абзац первый изложить в следующей редакции: "1. При осуществлении внешнеторговой деятельности и (или) при предоставлении резидентами иностранной валюты или валюты Российской Федерации в виде займов нерезидентам резиденты, если иное не предусмотрено настоящим Федеральным законом, обязаны в сроки, предусмотренные внешнеторговыми договорами (контрактами) и (или) договорами займа, обеспечить:"; дополнить пунктом 3 следующего содержания: "3) получение от нерезидентов на свои банковские счета в уполномоченных банках иностранной валюты или валюты Российской Федерации, причитающейся в соответствии с условиями договоров займа."; б) в части 11: абзац первый после слов "внешнеторговой деятельности" дополнить словами "и (или) при предоставлении резидентами нерезидентам займов"; дополнить пунктом 3 следующего содержания: "3) об ожидаемых в соответствии с условиями договоров займа сроках исполнения нерезидентами обязательств по возврату предоставленных им резидентами займов."; в) в части 2: в пункте 1 слова "валютной выручки" заменить словами "иностранной валюты или валюты Российской Федерации"; в пункте 6 слова "валютной выручки" заменить словами "иностранной валюты или валюты Российской Федерации"; дополнить пунктами 8 - 10 следующего содержания: "8) при предоставлении резидентом нерезиденту иностранной валюты или валюты Российской Федерации по договору займа, связанному с финансированием геологического изучения, разведки и (или) добычи полезных ископаемых, перечень которых указан в статье 337 Налогового кодекса Российской Федерации, в случае, если указанный договор займа содержит условия о том, что возврат предоставленных денежных средств зависит от факта и объема добычи полезных ископаемых и (или) размера выручки от их реализации и при наступлении указанных в договоре займа условий происходит невозврат денежных средств</w:t>
      </w:r>
    </w:p>
    <w:p>
      <w:r>
        <w:t>при проведении зачета встречных однородных требований по договорам займа, заключенным между резидентом и нерезидентом, при условии, что встречное требование нерезидента возникло в результате предоставления резиденту займа посредством зачисления денежных средств на счет резидента, открытый в уполномоченном банке</w:t>
      </w:r>
    </w:p>
    <w:p>
      <w:r>
        <w:t>при предоставлении резидентом нерезиденту иностранной валюты или валюты Российской Федерации по договору займа, связанному с финансированием инвестиционной и (или) инновационной деятельности, в случае, если при наступлении указанных в договоре займа условий происходит невозврат денежных средств в сумме вклада резидента в уставный капитал, ценные бумаги или приобретение долговых обязательств того же нерезидента, либо в случае, если происходит невозврат денежных средств по причине несостоятельности (банкротства) нерезидента, при этом резидент должен отвечать одному из следующих условий: а) являться юридическим лицом, включенным в соответствии с подпунктом "д" пункта 1 части 11 статьи 4 Федерального закона от 24 июля 2007 года № 209-ФЗ "О развитии малого и среднего предпринимательства в Российской Федерации" в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 127-ФЗ "О науке и государственной научно-технической политике"; б) являться хозяйственным обществом, не менее пятидесяти процентов акций (долей в уставном капитале) которого находится в собственности указанных в подпункте "а" настоящего пункта юридических лиц, или хозяйственным обществом, в котором указанные в подпункте "а" настоящего пункта юридические лица имеют право прямо и (или) косвенно распоряжаться не менее чем пятьюдесятью процентами голосов, приходящихся на голосующие акции (доли), составляющие уставный капитал такого хозяйственного общества; в) являться управляющим товарищем инвестиционного товарищества, в котором доля указанных в подпункте "а" настоящего пункта юридических лиц в праве собственности на общее имущество товарищей составляет не менее пятидесяти процентов; г) являться управляющей компанией инвестиционного фонда, не менее пятидесяти процентов акций (инвестиционных паев) которого принадлежит указанным в подпункте "а" настоящего пункта юридическим лицам."; г) в части 4 слова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заменить словами "страховой выплаты по договору страхования рисков неисполнения нерезидентом обязательств по заключенному с таким нерезидентом внешнеторговому договору (контракту), договору займа на свои банковские счета, открытые в уполномоченных банках, и (или) на банковские счета, открытые в уполномоченных банках резидента, являющегося выгодоприобретателем по такому договору страхования,"</w:t>
      </w:r>
    </w:p>
    <w:p>
      <w:r>
        <w:t>часть 4 статьи 23 дополнить пунктом 19 следующего содержания: "19) договоры страхования, указанные в части 4 статьи 19 настоящего Федерального закона, и иные связанные с ними документы, в том числе подтверждающие совершение операций и расчетов."</w:t>
      </w:r>
    </w:p>
    <w:p>
      <w:r>
        <w:rPr>
          <w:b/>
        </w:rPr>
        <w:t>Статья 2</w:t>
      </w:r>
    </w:p>
    <w:p>
      <w:r>
        <w:t>В абзаце первом части 4 статьи 15.25 Кодекса Российской Федерации об административных правонарушениях (Собрание законодательства Российской Федерации, 2002, № 1, ст. 1; 2004, № 34, ст. 3533; 2007, № 26, ст. 3089; 2010, № 30, ст. 4005; 2011, № 30, ст. 4584; № 47, ст. 6601, 6602; № 50, ст. 7351; 2012, № 31, ст. 4329; № 47, ст. 6405; 2013, № 26, ст. 3207; № 48, ст. 6163; 2015, № 13, ст. 1804; № 27, ст. 3972; № 48, ст. 6716; 2016, № 7, ст. 918; № 26, ст. 3881; 2017, № 47, ст. 6851) слова "права на них, -" заменить словами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от нерезидента в соответствии с условиями договора займа, -".</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Положения Федерального закона от 10 декабря 2003 года № 173-ФЗ "О валютном регулировании и валютном контроле" (в редакции настоящего Федерального закона) и части 4 статьи 15.25 Кодекса Российской Федерации об административных правонарушениях (в редакции настоящего Федерального закона) не применяются к заключенным до дня вступления в силу настоящего Федерального закона договорам займа, за исключением договоров, существенные условия которых после дня вступления в силу настоящего Федерального закона были изменены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