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Псковской области и образовании постоянных судебных присутствий в составе некоторых районных судов Псковской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Куньинский районный суд Псковской области, передав относящиеся к его ведению вопросы осуществления правосудия в юрисдикцию Великолукского районного суда Псковской области</w:t>
      </w:r>
    </w:p>
    <w:p>
      <w:r>
        <w:t>упразднить Локнянский районный суд Псковской области, передав относящиеся к его ведению вопросы осуществления правосудия в юрисдикцию Бежаницкого районного суда Псковской области</w:t>
      </w:r>
    </w:p>
    <w:p>
      <w:r>
        <w:t>упразднить Новоржевский районный суд Псковской области, передав относящиеся к его ведению вопросы осуществления правосудия в юрисдикцию Пушкиногорского районного суда Псковской области</w:t>
      </w:r>
    </w:p>
    <w:p>
      <w:r>
        <w:t>упразднить Палкинский районный суд Псковской области, передав относящиеся к его ведению вопросы осуществления правосудия в юрисдикцию Печорского районного суда Псковской области</w:t>
      </w:r>
    </w:p>
    <w:p>
      <w:r>
        <w:t>упразднить Плюсский районный суд Псковской области, передав относящиеся к его ведению вопросы осуществления правосудия в юрисдикцию Стругокрасненского районного суда Псковской области</w:t>
      </w:r>
    </w:p>
    <w:p>
      <w:r>
        <w:t>установить, что юрисдикция Бежаницкого, Великолукского, Печорского, Пушкиногорского и Стругокрасненского районных судов Псковской области распространяется на территории следующих административно-территориальных образований Псковской области в границах, существующих на день вступления в силу настоящего Федерального закона: Бежаницкого районного суда - на территории Бежаницкого и Локнянского районов; Великолукского районного суда - на территории Великолукского и Куньинского районов; Печорского районного суда - на территории Палкинского и Печорского районов; Пушкиногорского районного суда - на территории Новоржевского и Пушкиногорского районов; Стругокрасненского районного суда - на территории Плюсского и Стругокрасненского районов</w:t>
      </w:r>
    </w:p>
    <w:p>
      <w:r>
        <w:t>образовать: в составе Бежаницкого районного суда Псковской области постоянное судебное присутствие в рабочем поселке Локня Локнянского района Псковской области; в составе Великолукского районного суда Псковской области постоянное судебное присутствие в рабочем поселке Кунья Куньинского района Псковской области; в составе Печорского районного суда Псковской области постоянное судебное присутствие в рабочем поселке Палкино Палкинского района Псковской области; в составе Пушкиногорского районного суда Псковской области постоянное судебное присутствие в городе Новоржеве Новоржевского района Псковской области; в составе Стругокрасненского районного суда Псковской области постоянное судебное присутствие в рабочем поселке Плюсса Плюсского района Псковской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1 - 7 статьи 1 настоящего Федерального закона</w:t>
      </w:r>
    </w:p>
    <w:p>
      <w:r>
        <w:rPr>
          <w:b/>
        </w:rPr>
        <w:t xml:space="preserve">2. </w:t>
      </w:r>
      <w:r>
        <w:t>Пункты 1 - 7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