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2005, № 30, ст. 3104; 2006, № 29, ст. 3125; 2010, № 23, ст. 2794; № 27, ст. 3417; 2011, № 25, ст. 3536; № 31, ст. 4702; 2012, № 41, ст. 5522; № 50, ст. 6961; 2013, № 14, ст. 1648; № 51, ст. 6684; № 52, ст. 6961; 2014, № 19, ст. 2300; № 23, ст. 2931; № 48, ст. 6636; 2015, № 14, ст. 2015; 2016, № 7, ст. 917; № 11, ст. 1493; 2017, № 1, ст. 15; № 23, ст. 3227) следующие изменения</w:t>
      </w:r>
    </w:p>
    <w:p>
      <w:r>
        <w:t>пункт 6 статьи 16 изложить в следующей редакции: "6. Сведения о государственной регистрации смерти и сведения о внесении исправлений или изменений в записи актов о смерти глава местной администрации муниципального района, городского округа, внутригородской территории города федерального значения, а в случаях, предусмотренных законом субъекта Российской Федерации - города федерального значения, руководитель территориального органа исполнительной власти города федерального значения получает из Единого государственного реестра записей актов гражданского состояния в соответствии с порядком, предусмотренным Федеральным законом от 15 ноября 1997 года № 143-ФЗ "Об актах гражданского состояния"."</w:t>
      </w:r>
    </w:p>
    <w:p>
      <w:r>
        <w:t>в статье 30: а) в абзаце первом пункта 4 дополнить новыми третьим и четвертым предложениями следующего содержания: "Законом может быть предусмотрено, что при проведении выборов в органы государственной власти, органы местного самоуправления наблюдателя могут назначить субъекты общественного контроля, указанные в пунктах 1 и 2 части 1 статьи 9 Федерального закона от 21 июля 2014 года № 212-ФЗ "Об основах общественного контроля в Российской Федерации" (далее также - субъекты общественного контроля). При этом субъекты общественного контроля, указанные в пункте 2 части 1 статьи 9 Федерального закона от 21 июля 2014 года № 212-ФЗ "Об основах общественного контроля в Российской Федерации", назначают наблюдателей в избирательные комиссии, расположенные на территории соответствующего субъекта Российской Федерации.", слова "общественное объединение, зарегистрированный" заменить словами "общественное объединение, субъект общественного контроля, зарегистрированный"; б) в пункте 7 слова "интересы которых представляет данный наблюдатель" заменить словами "субъектом общественного контроля, назначившими данного наблюдателя"; в) пункт 71 после слов "иное общественное объединение," дополнить словами "субъект общественного контроля,"; г) подпункт "ж" пункта 9 после слов "общественного объединения," дополнить словами "субъекта общественного контроля,"</w:t>
      </w:r>
    </w:p>
    <w:p>
      <w:r>
        <w:t>статью 57 дополнить пунктом 12 следующего содержания: "12. В период проведения избирательной кампании, кампании референдума средства федерального бюджета, бюджета субъекта Российской Федерации, местного бюджета, выделенные избирательным комиссиям, комиссиям референдума на подготовку и проведение выборов, референдума соответствующего уровня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избирательными комиссиями, комиссиями референдума на единый счет бюджета и подлежат использованию ими на те же цели до завершения соответствующей избирательной кампании, кампании референдума."</w:t>
      </w:r>
    </w:p>
    <w:p>
      <w:r>
        <w:t>в пункте 16 статьи 64 слова "Президента Российской Федерации, выборов в органы государственной власти субъекта Российской Федерации" заменить словами "в органы государственной власти"</w:t>
      </w:r>
    </w:p>
    <w:p>
      <w:r>
        <w:t>пункт 3 статьи 65 признать утратившим силу</w:t>
      </w:r>
    </w:p>
    <w:p>
      <w:r>
        <w:t>пункт 14 статьи 66 после слов "наблюдателям, назначенным разными кандидатами, избирательными объединениями," дополнить словами "одним из субъектов общественного контроля,"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октября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