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47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часть 9 статьи 47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2014, № 30, ст. 4217; 2016, № 1, ст. 9) изменение, изложив ее в следующей редакции: "9. Педагогическим работникам образовательных организаций,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указанной государственной итоговой аттестации, предоставляются гарантии и компенсации, установленные трудовым законодательством и иными актами, содержащими нормы трудового права.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выплачивается компенсация за работу по подготовке и проведению указанной государственной итоговой аттестации. Размер и порядок выплаты такой компенсации устанавливаются субъектом Российской Федерации за счет бюджетных ассигнований бюджета субъекта Российской Федерации, выделяемых на проведение государственной итоговой аттестации по образовательным программам основного общего и среднего общего образования.".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