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Лескенского районного суда Кабардино-Балкарской Республики и образовании постоянного судебного присутствия в составе Урванского районного суда Кабардино-Балкарской Республики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Лескенский районный суд Кабардино-Балкарской Республики, передав относящиеся к его ведению вопросы осуществления правосудия в юрисдикцию Урванского районного суда Кабардино-Балкарской Республики</w:t>
      </w:r>
    </w:p>
    <w:p>
      <w:r>
        <w:t>установить, что юрисдикция Урванского районного суда Кабардино-Балкарской Республики распространяется на территории Лескенского и Урванского районов Кабардино-Балкарской Республики в границах, существующих на день вступления в силу настоящего Федерального закона</w:t>
      </w:r>
    </w:p>
    <w:p>
      <w:r>
        <w:t>образовать в составе Урванского районного суда Кабардино-Балкарской Республики постоянное судебное присутствие в селе Анзорей Лескенского района Кабардино-Балкарской Республики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