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распространения упрощенного порядка въезда иностранных граждан по электронным визам на территории воздушных пунктов пропуска через Государственную границу Российской Федерации, расположенных на территории Дальневосточного федерального округа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31, ст. 4196; № 52, ст. 7000; 2011, № 13, ст. 1689; 2012, № 47, ст. 6398; № 53, ст. 7628; 2013, № 52, ст. 6955; 2014, № 16, ст. 1828; № 19, ст. 2311; 2015, № 1, ст. 75; № 29, ст. 4339; № 48, ст. 6709; 2017, № 11, ст. 1537; № 27, ст. 3928; № 50, ст. 7564) следующие изменения</w:t>
      </w:r>
    </w:p>
    <w:p>
      <w:r>
        <w:t>подпункт 9 части первой статьи 25 после слов "расположенный на территории свободного порта Владивосток (далее - пункт пропуска свободного порта Владивосток)," дополнить словами "а также через воздушные пункты пропуска через Государственную границу Российской Федерации, расположенные на территории Дальневосточного федерального округа и определенные Правительством Российской Федерации (далее - воздушные пункты пропуска Дальневосточного федерального округа),"</w:t>
      </w:r>
    </w:p>
    <w:p>
      <w:r>
        <w:t>в статье 2517: а) часть первую после слов "свободного порта Владивосток" дополнить словами ", воздушные пункты пропуска Дальневосточного федерального округа"; б) часть шестую дополнить словами ", а также через воздушные пункты пропуска Дальневосточного федерального округа, через которые был осуществлен въезд"</w:t>
      </w:r>
    </w:p>
    <w:p>
      <w:r>
        <w:rPr>
          <w:b/>
        </w:rPr>
        <w:t>Статья 2</w:t>
      </w:r>
    </w:p>
    <w:p>
      <w:r>
        <w:t>Пункт 11 статьи 11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2017, № 11, ст. 1537; № 50, ст. 7564) после слов "расположенные на территории свободного порта Владивосток и территории Особой экономической зоны в Калининградской области," дополнить словами "а также через воздушные пункты пропуска через Государственную границу Российской Федерации, расположенные на территории Дальневосточного федерального округа и определенные Правительством Российской Федерации,".</w:t>
      </w:r>
    </w:p>
    <w:p>
      <w:r>
        <w:rPr>
          <w:b/>
        </w:rPr>
        <w:t>Статья 3</w:t>
      </w:r>
    </w:p>
    <w:p>
      <w:r>
        <w:t>Внести в статью 2 Федерального закона от 5 декабря 2017 года № 393-ФЗ "О внесении изменений в отдельные законодательные акты Российской Федерации по вопросам социально-экономического развития Калининградской области" (Собрание законодательства Российской Федерации, 2017, № 50, ст. 7564) следующие изменения</w:t>
      </w:r>
    </w:p>
    <w:p>
      <w:r>
        <w:t>абзац второй пункта 1 после слов "на территории свободного порта Владивосток и территории Особой экономической зоны в Калининградской области (далее соответственно - пункты пропуска свободного порта Владивосток, пункты пропуска Особой экономической зоны в Калининградской области)," дополнить словами "а также через воздушные пункты пропуска через Государственную границу Российской Федерации, расположенные на территории Дальневосточного федерального округа и определенные Правительством Российской Федерации (далее - воздушные пункты пропуска Дальневосточного федерального округа),"</w:t>
      </w:r>
    </w:p>
    <w:p>
      <w:r>
        <w:t>в абзаце втором подпункта "а" пункта 2 слова "и пункты пропуска Особой экономической зоны в Калининградской области" заменить словами ", пункты пропуска Особой экономической зоны в Калининградской области и воздушные пункты пропуска Дальневосточного федерального округа"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