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Российской академии наук, реорганизации государственных академий наук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сентября 2013 года № 253-ФЗ "О Российской академии наук, реорганизации государственных академий наук и внесении изменений в отдельные законодательные акты Российской Федерации" (Собрание законодательства Российской Федерации, 2013, № 39, ст. 4883; 2017, № 31, ст. 4768) следующие изменения</w:t>
      </w:r>
    </w:p>
    <w:p>
      <w:r>
        <w:t>часть 3 статьи 2 изложить в следующей редакции: "3. Российская академия наук осуществляет свою деятельность в целях обеспечения преемственности и координации:</w:t>
      </w:r>
    </w:p>
    <w:p>
      <w:r>
        <w:t>фундаментальных научных исследований и поисковых научных исследований, проводимых по важнейшим направлениям естественных, технических, медицинских, сельскохозяйственных, общественных и гуманитарных наук</w:t>
      </w:r>
    </w:p>
    <w:p>
      <w:r>
        <w:t>научных исследований, реализуемых в сфере оборонно-промышленного комплекса в интересах обороны страны и безопасности государства</w:t>
      </w:r>
    </w:p>
    <w:p>
      <w:r>
        <w:t>экспертного научного обеспечения деятельности органов государственной власти Российской Федерации</w:t>
      </w:r>
    </w:p>
    <w:p>
      <w:r>
        <w:t>научно-методического руководства научной и научно-технической деятельностью научных организаций и образовательных организаций высшего образования."</w:t>
      </w:r>
    </w:p>
    <w:p>
      <w:r>
        <w:t>в статье 6: а) дополнить пунктом 11 следующего содержания: "11) прогнозирование основных направлений научного, научно-технологического и социально-экономического развития Российской Федерации;"; б) дополнить пунктом 12 следующего содержания: "12) научно-методическое руководство научной и научно-технической деятельностью научных организаций и образовательных организаций высшего образования;"; в) пункт 4 изложить в следующей редакции: "4) распространение научных знаний, повышение престижа науки, популяризация достижений науки и техники;"</w:t>
      </w:r>
    </w:p>
    <w:p>
      <w:r>
        <w:t>в статье 7: а) в части 1: пункт 2 изложить в следующей редакции: "2) проведение финансируемых за счет бюджетных ассигнований федерального бюджета фундаментальных научных исследований и поисковых научных исследований, в том числе реализуемых в сфере оборонно-промышленного комплекса в интересах обороны страны и безопасности государства;"; дополнить пунктом 21 следующего содержания: "21) организация разработки программы фундаментальных научных исследований в Российской Федерации на долгосрочный период и ее представление в Правительство Российской Федерации, организация и координация фундаментальных научных исследований и поисковых научных исследований, проводимых в рамках этой программы научными организациями, образовательными организациями высшего образования и иными субъектами научной и научно-технической деятельности;"; б) в части 2: пункт 3 изложить в следующей редакции: "3) подготавливает и представляет Президенту Российской Федерации и в Правительство Российской Федерации ежегодно доклад о реализации государственной научно-технической политики в Российской Федерации и о важнейших научных достижениях, полученных российскими учеными;"; пункт 6 изложить в следующей редакции: "6) осуществляет международное сотрудничество в сфере научной и научно-технической деятельности, в том числе: а) организует проведение совместно с научными организациями иностранных государств фундаментальных научных исследований и прикладных научных исследований и участвует в таких исследованиях; б) участвует от имени Российской Федерации в реализации международных научных и научно-технических программ и проектов на основании решений Президента Российской Федерации или Правительства Российской Федерации; в) организует и проводит совместно с научными организациями иностранных государств научные и иные мероприятия и участвует в таких мероприятиях; г) участвует в деятельности международных научных организаций; д) заключает соглашения о научном, информационном и ином сотрудничестве с академиями наук и научными организациями иностранных государств, осуществляет информационный обмен в сфере науки, а также организует распространение информации о результатах научной и научно-технической деятельности на взаимной основе; е) организует международный академический обмен в целях повышения квалификации научных и научно-педагогических работников научных организаций и образовательных организаций высшего образования и проведения научных исследований, организует и осуществляет реализацию программ международной академической мобильности научных и научно-педагогических работников, в том числе в целях их обучения и проведения научных исследований; ж) представляет российских ученых в международных научных союзах и их органах управления; з) содействует развитию научных, образовательных, культурных, экономических, информационных и иных гуманитарных связей с государственными и негосударственными структурами иностранных государств;"; дополнить пунктом 61 следующего содержания: "61) осуществляет в порядке, установленном Правительством Российской Федерации, научное и научно-методическое руководство научной и научно-технической деятельностью научных организаций и образовательных организаций высшего образования, а также экспертизу научных и научно-технических результатов, полученных этими организациями;"; дополнить пунктом 62 следующего содержания: "62) согласовывает решения о реорганизации и ликвидации научных организаций, указанных в части 9 статьи 18 настоящего Федерального закона, а также рассматривает вопросы о внесении изменений в их уставы (об утверждении уставов в новой редакции) в части научной и (или) научно-технической деятельности в порядке, установленном Правительством Российской Федерации;"; дополнить пунктом 71 следующего содержания: "71) участвует в разработке, обеспечении и реализации программ популяризации и пропаганды науки, научных знаний, достижений науки и техники, программ поддержки научно-технического творчества среди детей и молодежи;"; дополнить пунктом 11 следующего содержания: "11) осуществляет иные функции в соответствии с настоящим Федеральным законом, другими федеральными законами, нормативными правовыми актами Президента Российской Федерации и Правительства Российской Федерации."; в) дополнить частью 3 следующего содержания: "3. Российская академия наук информирует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Федерации, о международном сотрудничестве в области научной и научно-технической деятельности, указанной в пункте 6 части 2 настоящей статьи, а также об иных международных мероприятиях."; г) дополнить частью 4 следующего содержания: "4. Российская академия наук владеет, пользуется и распоряжается федеральным имуществом, закрепленным за ней на праве оперативного управления, в соответствии с настоящим Федеральным законом, другими федеральными законами, принятыми в соответствии с ними иными нормативными правовыми актами Российской Федерации и уставом Российской академии наук."</w:t>
      </w:r>
    </w:p>
    <w:p>
      <w:r>
        <w:t>пункт 2 части 2 статьи 11 изложить в следующей редакции: "2) утверждает и ежегодно представляет Президенту Российской Федерации и в Правительство Российской Федерации доклад о реализации государственной научно-технической политики в Российской Федерации и о важнейших научных достижениях, полученных российскими учеными;"</w:t>
      </w:r>
    </w:p>
    <w:p>
      <w:r>
        <w:t>в части 3 статьи 12: а) пункт 6 изложить в следующей редакции: "6) согласовывает кандидатуры руководителей научных организаций, руководителей научных направлений и научных руководителей научных организаций, указанных в частях 12 и 122 статьи 18 настоящего Федерального закона;"; б) дополнить пунктом 9 следующего содержания: "9) принимает решения по иным вопросам в соответствии с уставом Российской академии наук."</w:t>
      </w:r>
    </w:p>
    <w:p>
      <w:r>
        <w:t>статью 16 дополнить частью 11 следующего содержания: "11. Российская академия наук вправе направлять в органы государственной власти Российской Федерации предложения по вопросам развития законодательства, а также по вопросам, относящимся к сфере деятельности Российской академии наук, и проводить по указанным вопросам публичные слушания."</w:t>
      </w:r>
    </w:p>
    <w:p>
      <w:r>
        <w:t>статью 18: а) дополнить частью 121 следующего содержания: "121. Прекращение полномочий руководителей научных организаций, переданных в ведение федерального органа исполнительной власти, специально уполномоченного Правительством Российской Федерации, а также назначение исполняющих обязанности руководителей этих организаций на период до избрания новых руководителей в порядке, установленном частью 12 настоящей статьи, осуществляется в случаях, установленных Правительством Российской Федерации, по согласованному с президентом Российской академии наук решению федерального органа исполнительной власти, специально уполномоченного Правительством Российской Федерации."; б) дополнить частью 122 следующего содержания: "122. Президиум Российской академии наук осуществляет согласование кандидатур руководителей научных направлений и научных руководителей организаций, переданных в ведение федерального органа исполнительной власти, специально уполномоченного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