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примечания 4 к статье 15.25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