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7 и 22 Федерального закона "Об энергосбережении и о повышении энергетической эффективности и о внесении изменений в отдельные законодательные акты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