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 силу абзаца одиннадцатого части второй статьи 16 Федерального закона "Об индивидуальном (персонифицированном) учете в системе обязательного пенсионного страхования"</w:t>
      </w:r>
    </w:p>
    <w:p>
      <w:r>
        <w:rPr>
          <w:b/>
        </w:rPr>
        <w:t>Статья 1</w:t>
      </w:r>
    </w:p>
    <w:p>
      <w:r>
        <w:t>Внести в пункт 1 статьи 132 Федерального закона от 15 ноября 1997 года № 143-ФЗ "Об актах гражданского состояния" (Собрание законодательства Российской Федерации, 1997, № 47, ст. 5340; 2016, № 26, ст. 3888; 2017, № 52, ст. 7931; 2018, № 1, ст. 22, 56) следующие изменения</w:t>
      </w:r>
    </w:p>
    <w:p>
      <w:r>
        <w:t>абзац третий дополнить словами ", территориальным фондам обязательного медицинского страхования"</w:t>
      </w:r>
    </w:p>
    <w:p>
      <w:r>
        <w:t>абзац четвертый после слов "Пенсионному фонду Российской Федерации," дополнить словами "территориальным фондам обязательного медицинского страхования,"</w:t>
      </w:r>
    </w:p>
    <w:p>
      <w:r>
        <w:rPr>
          <w:b/>
        </w:rPr>
        <w:t>Статья 2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7047, 7057; 2012, № 31, ст. 4322; № 49, ст. 6758; 2013, № 27, ст. 3477; № 48, ст. 6165; № 52, ст. 6955; 2014, № 11, ст. 1098; № 49, ст. 6927; 2015, № 51, ст. 7245; 2016, № 27, ст. 4183; 2017, № 1, ст. 12; 2018, № 27, ст. 3947) следующие изменения: 1) в статье 10: а) в абзаце первом слова "Застрахованными лицами" заменить словами "1. Застрахованными лицами"; б) дополнить частью 2 следующего содержания: "2. Порядок и методика определения численности застрахованных лиц, в том числе неработающих, в целях формирования бюджета Федерального фонда, бюджетов субъектов Российской Федерации и бюджетов территориальных фондов устанавливаются Правительством Российской Федерации."; 2) часть 2 статьи 23 изложить в следующей редакции: "2. Годовой объем бюджетных ассигнований, предусмотренных бюджетом субъекта Российской Федерации на обязательное медицинское страхование неработающего населения, не может быть меньше произведения численности неработающих застрахованных лиц в субъекте Российской Федерации на 1 января года, предшествующего очередному, и тарифа страхового взноса на обязательное медицинское страхование неработающего населения, установленного федеральным законом."; 3) часть 7 статьи 34 дополнить пунктом 121 следующего содержания: "121) вправе проводить проверку достоверности сведений о застрахованных лицах, предоставленных страховыми медицинскими организациями и медицинскими организациями, на основе информации, получаемой в рамках информационного взаимодействия, предусмотренного статьей 49 настоящего Федерального закона, в том числе путем направления запросов в органы, осуществляющие выдачу и замену документов, удостоверяющих личность гражданина Российской Федерации на территории Российской Федерации;"; 4) часть 4 статьи 43 признать утратившей силу; 5) часть 6 статьи 44 после слов "медицинской помощи" дополнить словами ", а также сведения, касающиеся застрахованного лица и указанные в частях 6 и 8 статьи 49 и части 3 статьи 491 настоящего Федерального закона,"; 6) статью 49 изложить в следующей редакции: "Статья 49. Информационное взаимодействие при ведении персонифицированного учета сведений о застрахованных лицах 1. В целях персонифицированного учета сведений о застрахованных лицах Федеральный фонд осуществляет информационное взаимодействие с федеральным органом исполнительной власти, уполномоченным по контролю и надзору в области налогов и сборов, территориальными фондами и иными организациями в соответствии с настоящим Федеральным законом. Территориальные фонды осуществляют информационное взаимодействие со страхователями для неработающих граждан, налоговыми органами, органами записи актов гражданского состояния, медицинскими организациями, страховыми медицинскими организациями и иными организациями в соответствии с настоящим Федеральным законом.</w:t>
      </w:r>
    </w:p>
    <w:p>
      <w:r>
        <w:rPr>
          <w:b/>
        </w:rPr>
        <w:t xml:space="preserve">2. </w:t>
      </w:r>
      <w:r>
        <w:t>Налоговые органы предоставляют в соответствующие территориальные фонды ежеквартально не позднее 15-го числа второго месяца, следующего за отчетным периодом, сведения о работающих застрахованных лицах, указанные в пунктах 1 - 10 и 14 части 2 статьи 44 настоящего Федерального закона</w:t>
      </w:r>
    </w:p>
    <w:p>
      <w:r>
        <w:rPr>
          <w:b/>
        </w:rPr>
        <w:t xml:space="preserve">3. </w:t>
      </w:r>
      <w:r>
        <w:t>Территориальные фонды осуществляют обмен информацией с налоговыми органами в электронном виде в соответствии с соглашением об информационном обмене, заключаемым между Федеральным фондом и федеральным органом исполнительной власти, уполномоченным по контролю и надзору в области налогов и сборов. Такое взаимодействие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</w:p>
    <w:p>
      <w:r>
        <w:rPr>
          <w:b/>
        </w:rPr>
        <w:t xml:space="preserve">4. </w:t>
      </w:r>
      <w:r>
        <w:t>Территориальные фонды в течение 15 рабочих дней со дня получения сведений о застрахованном лице, предусмотренных частью 2 настоящей статьи, вносят их в региональный сегмент единого регистра застрахованных лиц</w:t>
      </w:r>
    </w:p>
    <w:p>
      <w:r>
        <w:rPr>
          <w:b/>
        </w:rPr>
        <w:t xml:space="preserve">5. </w:t>
      </w:r>
      <w:r>
        <w:t>Территориальный фонд ежеквартально не позднее 15-го числа третьего месяца, следующего за отчетным периодом, предоставляет страхователю для неработающих граждан сведения о неработающих застрахованных лицах, предусмотренные пунктами 1 - 10 и 14 части 2 статьи 44 настоящего Федерального закона. Застрахованные лица, сведения о которых не предоставлены в соответствии с частью 2 настоящей статьи, для целей ведения персонифицированного учета сведений о застрахованных лицах учитываются территориальными фондами как неработающие застрахованные лица</w:t>
      </w:r>
    </w:p>
    <w:p>
      <w:r>
        <w:rPr>
          <w:b/>
        </w:rPr>
        <w:t xml:space="preserve">6. </w:t>
      </w:r>
      <w:r>
        <w:t>Федеральный орган исполнительной власти в сфере внутренних дел ежеквартально не позднее 15-го числа месяца, следующего за отчетным периодом, передает в Федеральный фонд следующие сведения, предусмотренные пунктами 1 и 6 части 2 статьи 44 настоящего Федерального закона</w:t>
      </w:r>
    </w:p>
    <w:p>
      <w:r>
        <w:rPr>
          <w:b/>
        </w:rPr>
        <w:t xml:space="preserve">7. </w:t>
      </w:r>
      <w:r>
        <w:t>Федеральный орган исполнительной власти в сфере внутренних дел осуществляет обмен информацией с Федеральным фондом в электронном виде в соответствии с соглашением об информационном обмене, заключаемым между Федеральным фондом и федеральным органом исполнительной власти в сфере внутренних дел, посредством использования единой системы межведомственного электронного взаимодействия</w:t>
      </w:r>
    </w:p>
    <w:p>
      <w:r>
        <w:rPr>
          <w:b/>
        </w:rPr>
        <w:t xml:space="preserve">8. </w:t>
      </w:r>
      <w:r>
        <w:t>Военные комиссариаты ежеквартально не позднее 15-го числа месяца, следующего за отчетным периодом, передают в территориальные фонды сведения о призванных на военную службу гражданах, предусмотренные пунктами 1 и 6 части 2 статьи 44 настоящего Федерального закона, и информацию о начале, сроке и окончании военной службы.";</w:t>
      </w:r>
    </w:p>
    <w:p>
      <w:r>
        <w:rPr>
          <w:b/>
        </w:rPr>
        <w:t xml:space="preserve">2. </w:t>
      </w:r>
      <w:r>
        <w:t>Полис обязательного медицинского страхования признается недействительным в случае</w:t>
      </w:r>
    </w:p>
    <w:p>
      <w:r>
        <w:rPr>
          <w:b/>
        </w:rPr>
        <w:t xml:space="preserve">3. </w:t>
      </w:r>
      <w:r>
        <w:t>Граждане Российской Федерации, указанные в части 1 настоящей статьи (за исключением проходящих военную службу по призыву), обязаны сдать полис обязательного медицинского страхования или сообщить о его утрате путем подачи соответствующего заявления в любую страховую медицинскую организацию или любой территориальный фонд лично или через своего представителя</w:t>
      </w:r>
    </w:p>
    <w:p>
      <w:r>
        <w:rPr>
          <w:b/>
        </w:rPr>
        <w:t xml:space="preserve">4. </w:t>
      </w:r>
      <w:r>
        <w:t>Федеральные государственные органы, перечень которых утверждается Правительством Российской Федерации, обязаны осуществлять контроль за выполнением требований, установленных частью 3 настоящей статьи</w:t>
      </w:r>
    </w:p>
    <w:p>
      <w:r>
        <w:rPr>
          <w:b/>
        </w:rPr>
        <w:t xml:space="preserve">5. </w:t>
      </w:r>
      <w:r>
        <w:t>Контроль за выполнением требований, установленных частью 3 настоящей статьи, осуществляется в рамках информационного взаимодействия посредством предоставления указанным федеральным государственным органам доступа к единому регистру застрахованных лиц в порядке, установленном Правительством Российской Федерации, с соблюдением требований законодательства Российской Федерации о защите государственной тайны, а также посредством использования единой системы межведомственного электронного взаимодействия путем направления межведомственных запросов о предоставлении сведений о конкретном застрахованном лице, содержащихся в едином регистре застрахованных лиц. При этом в рамках такого информационного взаимодействия при предоставлении федеральным государственным органам сведений о застрахованном лице из единого регистра застрахованных лиц персональные данные застрахованных лиц не предоставляются</w:t>
      </w:r>
    </w:p>
    <w:p>
      <w:r>
        <w:rPr>
          <w:b/>
        </w:rPr>
        <w:t xml:space="preserve">6. </w:t>
      </w:r>
      <w:r>
        <w:t>Федеральный фонд и территориальные фонды ежемесячно обеспечивают отражение сведений о полисах обязательного медицинского страхования, действие которых приостановлено, и недействительных полисах обязательного медицинского страхования в едином регистре застрахованных лиц в соответствии с правилами обязательного медицинского страхования."</w:t>
      </w:r>
    </w:p>
    <w:p>
      <w:r>
        <w:rPr>
          <w:b/>
        </w:rPr>
        <w:t xml:space="preserve">6. </w:t>
      </w:r>
      <w:r>
        <w:t>о лицах, гражданство Российской Федерации которых прекращено</w:t>
      </w:r>
    </w:p>
    <w:p>
      <w:r>
        <w:rPr>
          <w:b/>
        </w:rPr>
        <w:t xml:space="preserve">6. </w:t>
      </w:r>
      <w:r>
        <w:t>об иностранных гражданах, лицах без гражданства, в отношении которых аннулирован вид на жительство в соответствии с Федеральным законом от 25 июля 2002 года № 115-ФЗ "О правовом положении иностранных граждан в Российской Федерации"</w:t>
      </w:r>
    </w:p>
    <w:p>
      <w:r>
        <w:rPr>
          <w:b/>
        </w:rPr>
        <w:t xml:space="preserve">6. </w:t>
      </w:r>
      <w:r>
        <w:t>об иностранных гражданах, лицах без гражданства, в отношении которых аннулировано разрешение на временное проживание в соответствии с Федеральным законом от 25 июля 2002 года № 115-ФЗ "О правовом положении иностранных граждан в Российской Федерации"</w:t>
      </w:r>
    </w:p>
    <w:p>
      <w:r>
        <w:rPr>
          <w:b/>
        </w:rPr>
        <w:t xml:space="preserve">6. </w:t>
      </w:r>
      <w:r>
        <w:t>о лицах, признанных беженцами на территории Российской Федерации, при утрате ими статуса беженца или лишении их статуса беженца в соответствии с Федеральным законом "О беженцах"</w:t>
      </w:r>
    </w:p>
    <w:p>
      <w:r>
        <w:rPr>
          <w:b/>
        </w:rPr>
        <w:t xml:space="preserve">8. </w:t>
      </w:r>
      <w:r>
        <w:t>главу 10 дополнить статьей 491 следующего содержания: "Статья 491. Приостановление действия полиса обязательного медицинского страхования, признание полиса обязательного медицинского страхования недействительным 1. Действие полиса обязательного медицинского страхования приостанавливается в случае призыва (поступления) на военную службу или приравненную к ней службу на срок прохождения застрахованным лицом указанной службы</w:t>
      </w:r>
    </w:p>
    <w:p>
      <w:r>
        <w:rPr>
          <w:b/>
        </w:rPr>
        <w:t xml:space="preserve">2. </w:t>
      </w:r>
      <w:r>
        <w:t>прекращения гражданства Российской Федерации при отсутствии оснований для признания лица застрахованным лицом в соответствии с частью 1 статьи 10 настоящего Федерального закона - со дня поступления сведений в соответствии с пунктом 1 части 6 статьи 49 настоящего Федерального закона</w:t>
      </w:r>
    </w:p>
    <w:p>
      <w:r>
        <w:rPr>
          <w:b/>
        </w:rPr>
        <w:t xml:space="preserve">2. </w:t>
      </w:r>
      <w:r>
        <w:t>аннулирования вида на жительство в отношении иностранных граждан, лиц без гражданства - со дня поступления сведений в соответствии с пунктом 2 части 6 статьи 49 настоящего Федерального закона</w:t>
      </w:r>
    </w:p>
    <w:p>
      <w:r>
        <w:rPr>
          <w:b/>
        </w:rPr>
        <w:t xml:space="preserve">2. </w:t>
      </w:r>
      <w:r>
        <w:t>аннулирования разрешения на временное проживание в отношении иностранных граждан, лиц без гражданства - со дня поступления сведений в соответствии с пунктом 3 части 6 статьи 49 настоящего Федерального закона</w:t>
      </w:r>
    </w:p>
    <w:p>
      <w:r>
        <w:rPr>
          <w:b/>
        </w:rPr>
        <w:t xml:space="preserve">2. </w:t>
      </w:r>
      <w:r>
        <w:t>утраты или лишения статуса беженца - со дня поступления сведений в соответствии с пунктом 4 части 6 статьи 49 настоящего Федерального закона</w:t>
      </w:r>
    </w:p>
    <w:p>
      <w:r>
        <w:rPr>
          <w:b/>
        </w:rPr>
        <w:t>Статья 3</w:t>
      </w:r>
    </w:p>
    <w:p>
      <w:r>
        <w:t>Пункт 34 части 1 статьи 12 Федерального закона от 7 февраля 2011 года № 3-ФЗ "О полиции" (Собрание законодательства Российской Федерации, 2011, № 7, ст. 900; № 27, ст. 3880, 3881; № 49, ст. 7020, 7067; 2013, № 14, ст. 1645; № 27, ст. 3477; 2014, № 6, ст. 559, 566; 2015, № 10, ст. 1393; № 29, ст. 4374; 2016, № 27, ст. 4160, 4238; 2017, № 22, ст. 3071; № 31, ст. 4821; № 50, ст. 7562) дополнить словами ", а также передавать сведения в Федеральный фонд обязательного медицинского страхования в порядке, установленном Федеральным законом от 29 ноября 2010 года № 326-ФЗ "Об обязательном медицинском страховании в Российской Федерации".</w:t>
      </w:r>
    </w:p>
    <w:p>
      <w:r>
        <w:rPr>
          <w:b/>
        </w:rPr>
        <w:t>Статья 4</w:t>
      </w:r>
    </w:p>
    <w:p>
      <w:r>
        <w:t>Абзац одиннадцатый части второй статьи 16 Федерального закона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2003, № 1, ст. 13; 2010, № 49, ст. 6409) признать утратившим силу.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октября 2018 года</w:t>
      </w:r>
    </w:p>
    <w:p>
      <w:r>
        <w:rPr>
          <w:b/>
        </w:rPr>
        <w:t xml:space="preserve">3. </w:t>
      </w:r>
      <w:r>
        <w:t>Положения части 2 статьи 10 и части 2 статьи 23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применяются к правоотношениям, возникающим в процессе составления и исполнения бюджета Федерального фонда обязательного медицинского страхования, бюджетов субъектов Российской Федерации и бюджетов территориальных фондов обязательного медицинского страхования, начиная с бюджетов на 2019 год и на плановый период 2020 и 2021 годов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