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10 Федерального закона "О валютном регулировании и валютном контроле" в связи с принятием Федерального закона "О специальных административных районах на территориях Калининградской области и Приморского края" и Федерального закона "О международных компаниях"</w:t>
      </w:r>
    </w:p>
    <w:p>
      <w:r>
        <w:rPr>
          <w:b/>
        </w:rPr>
        <w:t>Статья None. Федеральный закон   от 03.08.2018 № 293-ФЗ</w:t>
      </w:r>
    </w:p>
    <w:p>
      <w:r>
        <w:t>О внесении изменений в статьи 1 и 10 Федерального закона "О валютном регулировании и валютном контроле" в связи с принятием Федерального закона "О специальных административных районах на территориях Калининградской области и Приморского края" и Федерального закона "О международных компаниях" РОССИЙСКАЯ ФЕДЕРАЦИЯ ФЕДЕРАЛЬНЫЙ ЗАКОН О внесении изменений в статьи 1 и 10 Федерального закона "О валютном регулировании и валютном контроле" в связи с принятием Федерального закона "О специальных административных районах на территориях Калининградской области и Приморского края" и Федерального закона "О международных компаниях" Принят Государственной Думой 26 июля 2018 года Одобрен Советом Федерации 28 июля 2018 года Внести в Федеральный закон от 10 декабря 2003 года № 173-ФЗ "О валютном регулировании и валютном контроле" (Собрание законодательства Российской Федерации, 2003, № 50, ст. 4859; 2006, № 31, ст. 3430; 2011, № 27, ст. 3873; № 48, ст. 6728; № 50, ст. 7348, 7351; 2013, № 11, ст. 1076; № 27, ст. 3447; 2018, № 1, ст. 11) следующие изменения</w:t>
      </w:r>
    </w:p>
    <w:p>
      <w:r>
        <w:t>в части 1 статьи 1: а) подпункт "в" пункта 6 дополнить словами ", за исключением иностранных юридических лиц, зарегистрированных в соответствии с Федеральным законом "О международных компаниях"; б) пункт 7 дополнить подпунктом "е 1 " следующего содержания: "е 1 ) иностранные юридические лица, зарегистрированные в соответствии с Федеральным законом "О международных компаниях";"</w:t>
      </w:r>
    </w:p>
    <w:p>
      <w:r>
        <w:t>часть 1 1 статьи 10 после слов "без открытия банковских счетов," дополнить словами "расчеты в наличной иностранной валюте или валюте Российской Федерации с учетом предельного размера наличных расчетов, предусмотренного законодательством Российской Федерации,". Президент Российской Федерации В.Путин Москва, Кремль 3 августа 2018 года № 293-ФЗ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