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целевого обучения</w:t>
      </w:r>
    </w:p>
    <w:p>
      <w:r>
        <w:rPr>
          <w:b/>
        </w:rPr>
        <w:t>Статья 1</w:t>
      </w:r>
    </w:p>
    <w:p>
      <w:r>
        <w:t>Внести в статью 435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2013, № 27, ст. 3477; 2014, № 30, ст. 4234) следующие изменения</w:t>
      </w:r>
    </w:p>
    <w:p>
      <w:r>
        <w:t>в пункте 1 слова "договора о целевом приеме и (или) договора о целевом обучении, заключаемых" заменить словами "договора о целевом обучении, заключаемого"</w:t>
      </w:r>
    </w:p>
    <w:p>
      <w:r>
        <w:t>в пункте 3 слова "договора о целевом приеме и (или)" исключить</w:t>
      </w:r>
    </w:p>
    <w:p>
      <w:r>
        <w:rPr>
          <w:b/>
        </w:rPr>
        <w:t>Статья 2</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2008, № 30, ст. 3616; 2011, № 50, ст. 7337; 2013, № 27, ст. 3477; 2015, № 1, ст. 62; 2017, № 31, ст. 4824; 2018, № 1, ст. 7) следующие изменения</w:t>
      </w:r>
    </w:p>
    <w:p>
      <w:r>
        <w:t>в пункте 3 части 4 статьи 24 слова "договором о целевом приеме или" исключить</w:t>
      </w:r>
    </w:p>
    <w:p>
      <w:r>
        <w:t>в пункте 12 части 1 статьи 44 слова "договоров о целевом приеме и" исключить</w:t>
      </w:r>
    </w:p>
    <w:p>
      <w:r>
        <w:t>в части 2 статьи 61 слова "договора о целевом приеме или" исключить</w:t>
      </w:r>
    </w:p>
    <w:p>
      <w:r>
        <w:rPr>
          <w:b/>
        </w:rPr>
        <w:t>Статья 3</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2015, № 1, ст. 53; № 29, ст. 4364; 2016, № 1, ст. 78; № 27, ст. 4160; 2017, № 18, ст. 2670; 2018, № 27, ст. 3945) следующие изменения: 1) в части 3 статьи 53 слова "договора о целевом приеме и" исключить; 2) статью 56 изложить в следующей редакции: "Статья 56. Целевое обучение 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
        <w:rPr>
          <w:b/>
        </w:rPr>
        <w:t xml:space="preserve">2. </w:t>
      </w:r>
      <w:r>
        <w:t>Существенными условиями договора о целевом обучении являются</w:t>
      </w:r>
    </w:p>
    <w:p>
      <w:r>
        <w:rPr>
          <w:b/>
        </w:rPr>
        <w:t xml:space="preserve">3. </w:t>
      </w:r>
      <w:r>
        <w:t>Сторонами договора о целевом обучении наряду с гражданином, указанным в части 1 настоящей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
        <w:rPr>
          <w:b/>
        </w:rPr>
        <w:t xml:space="preserve">4. </w:t>
      </w:r>
      <w:r>
        <w:t>Организация, осуществляющая образовательную деятельность, в которой обучается 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обучения предоставляет ему сведения о результатах освоения им образовательной программы</w:t>
      </w:r>
    </w:p>
    <w:p>
      <w:r>
        <w:rPr>
          <w:b/>
        </w:rPr>
        <w:t xml:space="preserve">5. </w:t>
      </w:r>
      <w:r>
        <w:t>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среднемесячной начисленной заработной платы в соответствующем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
        <w:rPr>
          <w:b/>
        </w:rPr>
        <w:t xml:space="preserve">6. </w:t>
      </w:r>
      <w:r>
        <w:t>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
        <w:rPr>
          <w:b/>
        </w:rPr>
        <w:t xml:space="preserve">7. </w:t>
      </w:r>
      <w:r>
        <w:t>Положение о целевом обучении, включающее в том числе порядок заключения и расторжения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определения размера расходов и их возмещения, и типовая форма договора о целевом обучении устанавливаются Правительством Российской Федерации</w:t>
      </w:r>
    </w:p>
    <w:p>
      <w:r>
        <w:rPr>
          <w:b/>
        </w:rPr>
        <w:t xml:space="preserve">8. </w:t>
      </w:r>
      <w:r>
        <w:t>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
        <w:rPr>
          <w:b/>
        </w:rPr>
        <w:t xml:space="preserve">2. </w:t>
      </w:r>
      <w:r>
        <w:t>Квота приема на целевое обучение по специальностям, направлениям подготовки высшего образования устанавливается с учетом потребностей экономики в квалифицированных кадрах и отраслевых особенностей</w:t>
      </w:r>
    </w:p>
    <w:p>
      <w:r>
        <w:rPr>
          <w:b/>
        </w:rPr>
        <w:t xml:space="preserve">3. </w:t>
      </w:r>
      <w:r>
        <w:t>Установление квоты приема на целевое обучение, утверждение порядка и сроков ее установления осуществляются</w:t>
      </w:r>
    </w:p>
    <w:p>
      <w:r>
        <w:rPr>
          <w:b/>
        </w:rPr>
        <w:t xml:space="preserve">4. </w:t>
      </w:r>
      <w:r>
        <w:t>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
        <w:rPr>
          <w:b/>
        </w:rPr>
        <w:t xml:space="preserve">5. </w:t>
      </w:r>
      <w:r>
        <w:t>Прием на целевое обучение по образовательным программам высшего образования в пределах установленной квоты осуществляется по конкурсу, проводимому в соответствии с порядком приема, предусмотренным частью 8 статьи 55 настоящего Федерального закона, по специальностям, направлениям подготовки, перечень которых определяется Правительством Российской Федерации</w:t>
      </w:r>
    </w:p>
    <w:p>
      <w:r>
        <w:rPr>
          <w:b/>
        </w:rPr>
        <w:t xml:space="preserve">6. </w:t>
      </w:r>
      <w:r>
        <w:t>В случаях неисполнения заказчиком целевого обучения обязательства по трудоустройству гражданина, принятого на целевое обучение в соответствии с частью 1 настоящей статьи, а гражданином обязательства по осуществлению трудовой деятельности в течение трех лет наряду с ответственностью, предусмотренной частями 5 и 6 статьи 56 настоящего Федерального закона, заказчик целевого обучения или гражданин, принятый на целевое обучение в соответствии с частью 1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Порядок выплаты указанного штрафа, порядок и основания освобождения сторон договора о целевом обучении от его выплаты, порядок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органами государственной власти субъектов Российской Федерации или органами местного самоуправления.";</w:t>
      </w:r>
    </w:p>
    <w:p>
      <w:r>
        <w:rPr>
          <w:b/>
        </w:rPr>
        <w:t xml:space="preserve">2. </w:t>
      </w:r>
      <w:r>
        <w:t>обязательства заказчика целевого обучения:</w:t>
      </w:r>
    </w:p>
    <w:p>
      <w:r>
        <w:rPr>
          <w:b/>
        </w:rPr>
        <w:t xml:space="preserve">2. </w:t>
      </w:r>
      <w:r>
        <w:t>обязательства гражданина, заключившего договор о целевом обучении:</w:t>
      </w:r>
    </w:p>
    <w:p>
      <w:r>
        <w:rPr>
          <w:b/>
        </w:rPr>
        <w:t xml:space="preserve">2. </w:t>
      </w:r>
      <w:r>
        <w:t>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
        <w:rPr>
          <w:b/>
        </w:rPr>
        <w:t xml:space="preserve">2. </w:t>
      </w:r>
      <w:r>
        <w:t>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
        <w:rPr>
          <w:b/>
        </w:rPr>
        <w:t xml:space="preserve">2. </w:t>
      </w:r>
      <w:r>
        <w:t>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
        <w:rPr>
          <w:b/>
        </w:rPr>
        <w:t xml:space="preserve">2. </w:t>
      </w:r>
      <w:r>
        <w:t>по осуществлению трудовой деятельности в течение не менее трех лет в соответствии с полученной квалификацией с учетом трудоустройства в срок, установленный таким договором</w:t>
      </w:r>
    </w:p>
    <w:p>
      <w:r>
        <w:rPr>
          <w:b/>
        </w:rPr>
        <w:t xml:space="preserve">8. </w:t>
      </w:r>
      <w:r>
        <w:t>в части 4 статьи 68 третье предложение изложить в следующей редакции: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частью 8 статьи 55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части 1 статьи 711 настоящего Федерального закона."</w:t>
      </w:r>
    </w:p>
    <w:p>
      <w:r>
        <w:rPr>
          <w:b/>
        </w:rPr>
        <w:t xml:space="preserve">8. </w:t>
      </w:r>
      <w:r>
        <w:t>в части 3 статьи 70 слова "в том числе целевой прием" заменить словами "в том числе прием на целевое обучение"</w:t>
      </w:r>
    </w:p>
    <w:p>
      <w:r>
        <w:rPr>
          <w:b/>
        </w:rPr>
        <w:t xml:space="preserve">8. </w:t>
      </w:r>
      <w:r>
        <w:t>дополнить статьей 711 следующего содержания: "Статья 711. Особенности приема на целевое обучение по образовательным программам высшего образования 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соответствии со статьей 56 настоящего Федерального закона заключили договор о целевом обучении с:</w:t>
      </w:r>
    </w:p>
    <w:p>
      <w:r>
        <w:rPr>
          <w:b/>
        </w:rPr>
        <w:t xml:space="preserve">8. </w:t>
      </w:r>
      <w:r>
        <w:t>федеральными государственными органами, органами государственной власти субъектов Российской Федерации, органами местного самоуправления</w:t>
      </w:r>
    </w:p>
    <w:p>
      <w:r>
        <w:rPr>
          <w:b/>
        </w:rPr>
        <w:t xml:space="preserve">8. </w:t>
      </w:r>
      <w:r>
        <w:t>государственными и муниципальными учреждениями, унитарными предприятиями</w:t>
      </w:r>
    </w:p>
    <w:p>
      <w:r>
        <w:rPr>
          <w:b/>
        </w:rPr>
        <w:t xml:space="preserve">8. </w:t>
      </w:r>
      <w:r>
        <w:t>государственными корпорациями</w:t>
      </w:r>
    </w:p>
    <w:p>
      <w:r>
        <w:rPr>
          <w:b/>
        </w:rPr>
        <w:t xml:space="preserve">8. </w:t>
      </w:r>
      <w:r>
        <w:t>государственными компаниями</w:t>
      </w:r>
    </w:p>
    <w:p>
      <w:r>
        <w:rPr>
          <w:b/>
        </w:rPr>
        <w:t xml:space="preserve">8. </w:t>
      </w:r>
      <w:r>
        <w:t>организациями, включенными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w:t>
      </w:r>
    </w:p>
    <w:p>
      <w:r>
        <w:rPr>
          <w:b/>
        </w:rPr>
        <w:t xml:space="preserve">8. </w:t>
      </w:r>
      <w:r>
        <w:t>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
        <w:rPr>
          <w:b/>
        </w:rPr>
        <w:t xml:space="preserve">8. </w:t>
      </w:r>
      <w:r>
        <w:t>акционерными обществами, акции которых находятся в собственности или в доверительном управлении государственной корпорации</w:t>
      </w:r>
    </w:p>
    <w:p>
      <w:r>
        <w:rPr>
          <w:b/>
        </w:rPr>
        <w:t xml:space="preserve">8. </w:t>
      </w:r>
      <w:r>
        <w:t>дочерними хозяйственными обществами организаций, указанных в пунктах 4, 6 и 7 настоящей части</w:t>
      </w:r>
    </w:p>
    <w:p>
      <w:r>
        <w:rPr>
          <w:b/>
        </w:rPr>
        <w:t xml:space="preserve">8. </w:t>
      </w:r>
      <w:r>
        <w:t>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
        <w:rPr>
          <w:b/>
        </w:rPr>
        <w:t xml:space="preserve">3. </w:t>
      </w:r>
      <w:r>
        <w:t>Правительством Российской Федерации - за счет бюджетных ассигнований федерального бюджета</w:t>
      </w:r>
    </w:p>
    <w:p>
      <w:r>
        <w:rPr>
          <w:b/>
        </w:rPr>
        <w:t xml:space="preserve">3. </w:t>
      </w:r>
      <w:r>
        <w:t>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
        <w:rPr>
          <w:b/>
        </w:rPr>
        <w:t xml:space="preserve">6. </w:t>
      </w:r>
      <w:r>
        <w:t>в части 5 статьи 100 слова "вправе осуществлять в пределах установленных им контрольных цифр приема целевой прием в порядке, утвержденном в соответствии со статьей 56 настоящего Федерального закона" заменить словами "осуществляют прием на целевое обучение в пределах установленных контрольных цифр приема в порядке, установленном в соответствии со статьей 711 настоящего Федерального закона"</w:t>
      </w:r>
    </w:p>
    <w:p>
      <w:r>
        <w:rPr>
          <w:b/>
        </w:rPr>
        <w:t>Статья 4</w:t>
      </w:r>
    </w:p>
    <w:p>
      <w:r>
        <w:rPr>
          <w:b/>
        </w:rPr>
        <w:t xml:space="preserve">1. </w:t>
      </w:r>
      <w:r>
        <w:t>Настоящий Федеральный закон вступает в силу с 1 января 2019 года</w:t>
      </w:r>
    </w:p>
    <w:p>
      <w:r>
        <w:rPr>
          <w:b/>
        </w:rPr>
        <w:t xml:space="preserve">2. </w:t>
      </w:r>
      <w:r>
        <w:t>Действие положений Федерального закона от 29 декабря 2012 года № 273-ФЗ "Об образовании в Российской Федерации" (в редакции настоящего Федерального закона) не распространяется на правоотношения, возникшие из договоров о целевом приеме и договоров о целевом обучении,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