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35 и 39 Федерального закона "О прокуратуре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