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15-1 Федерального закона "Об информации, информационных технологиях и о защите информации" и статью 5 Федерального закона "О защите детей от информации, причиняющей вред их здоровью и развитию"</w:t>
      </w:r>
    </w:p>
    <w:p>
      <w:r>
        <w:rPr>
          <w:b/>
        </w:rPr>
        <w:t>Статья 1</w:t>
      </w:r>
    </w:p>
    <w:p>
      <w:r>
        <w:t>Внести в статью 151 Федерального закона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2012, № 31, ст. 4328; 2013, № 14, ст. 1658; № 52, ст. 6963; 2014, № 30, ст. 4223; 2016, № 52, ст. 7491; 2017, № 24, ст. 3478; № 31, ст. 4827; 2018, № 18, ст. 2572) следующие изменения</w:t>
      </w:r>
    </w:p>
    <w:p>
      <w:r>
        <w:t>пункт 1 части 5 дополнить подпунктом "ж" следующего содержания: "ж) информации, направленной на склонение или иное вовлечение несовершеннолетних в совершение противоправных действий, представляющих угрозу для их жизни и (или) здоровья либо для жизни и (или) здоровья иных лиц;"</w:t>
      </w:r>
    </w:p>
    <w:p>
      <w:r>
        <w:t>в части 7 слова "В течение суток" заменить словом "Незамедлительно", слово "незамедлительного" исключить</w:t>
      </w:r>
    </w:p>
    <w:p>
      <w:r>
        <w:t>в части 8 слова "В течение суток" заменить словом "Незамедлительно"</w:t>
      </w:r>
    </w:p>
    <w:p>
      <w:r>
        <w:t>в части 14 слова "подпунктах "а" и "в" заменить словами "подпунктах "а", "в" и "ж"</w:t>
      </w:r>
    </w:p>
    <w:p>
      <w:r>
        <w:rPr>
          <w:b/>
        </w:rPr>
        <w:t>Статья 2</w:t>
      </w:r>
    </w:p>
    <w:p>
      <w:r>
        <w:t>Пункт 1 части 2 статьи 5 Федерального закона от 29 декабря 2010 года № 436-ФЗ "О защите детей от информации, причиняющей вред их здоровью и развитию" (Собрание законодательства Российской Федерации, 2011, № 1, ст. 48; 2013, № 14, ст. 1658; № 26, ст. 3208; 2015, № 27, ст. 3970) дополнить словами ", либо жизни и (или) здоровью иных лиц, либо направленная на склонение или иное вовлечение детей в совершение таких действий".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