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консолидированной финансовой отчетности"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